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46D5A" w14:textId="77777777" w:rsidR="007920EB" w:rsidRPr="00335E04" w:rsidRDefault="007920EB" w:rsidP="007920EB">
      <w:pPr>
        <w:widowControl w:val="0"/>
        <w:tabs>
          <w:tab w:val="left" w:pos="-720"/>
          <w:tab w:val="left" w:pos="720"/>
        </w:tabs>
        <w:jc w:val="center"/>
        <w:rPr>
          <w:sz w:val="22"/>
          <w:szCs w:val="22"/>
        </w:rPr>
      </w:pPr>
      <w:r>
        <w:rPr>
          <w:b/>
          <w:sz w:val="22"/>
          <w:szCs w:val="22"/>
          <w:u w:val="single"/>
        </w:rPr>
        <w:t>EXHIBIT A – SAMPLE SOW FORM</w:t>
      </w:r>
    </w:p>
    <w:p w14:paraId="5C93E8B7" w14:textId="77777777" w:rsidR="007920EB" w:rsidRDefault="007920EB" w:rsidP="007920EB">
      <w:pPr>
        <w:jc w:val="center"/>
        <w:rPr>
          <w:b/>
          <w:sz w:val="22"/>
          <w:szCs w:val="22"/>
        </w:rPr>
      </w:pPr>
    </w:p>
    <w:p w14:paraId="31539836" w14:textId="77777777" w:rsidR="007920EB" w:rsidRDefault="007920EB" w:rsidP="007920EB">
      <w:pPr>
        <w:jc w:val="center"/>
        <w:rPr>
          <w:sz w:val="22"/>
          <w:szCs w:val="22"/>
        </w:rPr>
      </w:pPr>
      <w:bookmarkStart w:id="0" w:name="_heading=h.1t3h5sf" w:colFirst="0" w:colLast="0"/>
      <w:bookmarkEnd w:id="0"/>
      <w:r>
        <w:rPr>
          <w:b/>
          <w:sz w:val="22"/>
          <w:szCs w:val="22"/>
        </w:rPr>
        <w:t>Statement of Work (SOW) No. [________]</w:t>
      </w:r>
    </w:p>
    <w:p w14:paraId="6F032063" w14:textId="77777777" w:rsidR="007920EB" w:rsidRDefault="007920EB" w:rsidP="007920EB">
      <w:pPr>
        <w:jc w:val="center"/>
        <w:rPr>
          <w:b/>
          <w:sz w:val="22"/>
          <w:szCs w:val="22"/>
        </w:rPr>
      </w:pPr>
      <w:r>
        <w:rPr>
          <w:b/>
          <w:sz w:val="22"/>
          <w:szCs w:val="22"/>
        </w:rPr>
        <w:t>to Master Agreement No. [__________]</w:t>
      </w:r>
    </w:p>
    <w:p w14:paraId="65FE6ED2" w14:textId="77777777" w:rsidR="007920EB" w:rsidRDefault="007920EB" w:rsidP="007920EB">
      <w:pPr>
        <w:jc w:val="center"/>
        <w:rPr>
          <w:sz w:val="22"/>
          <w:szCs w:val="22"/>
        </w:rPr>
      </w:pPr>
    </w:p>
    <w:p w14:paraId="6CEE6E0A" w14:textId="77777777" w:rsidR="007920EB" w:rsidRDefault="007920EB" w:rsidP="007920EB">
      <w:pPr>
        <w:rPr>
          <w:sz w:val="22"/>
          <w:szCs w:val="22"/>
        </w:rPr>
      </w:pPr>
      <w:r>
        <w:rPr>
          <w:sz w:val="22"/>
          <w:szCs w:val="22"/>
        </w:rPr>
        <w:t xml:space="preserve">This SOW is made pursuant to and incorporates into the Master Agreement with an effective date of [EFFECTIVE DATE OF PREVIOUSLY EXECUTED UNDERLYING MASTER AGREEMENT], between the parties identified below. Capitalized terms used in this SOW and not defined herein are used with the meanings ascribed to them in the Master Agreement. </w:t>
      </w:r>
    </w:p>
    <w:p w14:paraId="12006A39" w14:textId="77777777" w:rsidR="007920EB" w:rsidRDefault="007920EB" w:rsidP="007920EB">
      <w:pPr>
        <w:rPr>
          <w:sz w:val="22"/>
          <w:szCs w:val="22"/>
        </w:rPr>
      </w:pPr>
    </w:p>
    <w:p w14:paraId="34F7D876" w14:textId="05CDBF38" w:rsidR="007920EB" w:rsidRDefault="007920EB" w:rsidP="007920EB">
      <w:pPr>
        <w:ind w:left="180" w:hanging="180"/>
        <w:rPr>
          <w:sz w:val="22"/>
          <w:szCs w:val="22"/>
        </w:rPr>
      </w:pPr>
      <w:r>
        <w:rPr>
          <w:b/>
          <w:sz w:val="22"/>
          <w:szCs w:val="22"/>
        </w:rPr>
        <w:t>1.</w:t>
      </w:r>
      <w:r>
        <w:rPr>
          <w:sz w:val="22"/>
          <w:szCs w:val="22"/>
        </w:rPr>
        <w:t xml:space="preserve"> </w:t>
      </w:r>
      <w:r>
        <w:rPr>
          <w:b/>
          <w:sz w:val="22"/>
          <w:szCs w:val="22"/>
          <w:u w:val="single"/>
        </w:rPr>
        <w:t>Term</w:t>
      </w:r>
      <w:r>
        <w:rPr>
          <w:sz w:val="22"/>
          <w:szCs w:val="22"/>
        </w:rPr>
        <w:t xml:space="preserve">: This SOW will be effective as of the date signed below by Pearson (SOW Effective Date) and continue </w:t>
      </w:r>
      <w:r w:rsidR="00D24DD0">
        <w:rPr>
          <w:sz w:val="22"/>
          <w:szCs w:val="22"/>
        </w:rPr>
        <w:t xml:space="preserve">7 years after the Effective date </w:t>
      </w:r>
      <w:r>
        <w:rPr>
          <w:sz w:val="22"/>
          <w:szCs w:val="22"/>
        </w:rPr>
        <w:t>through and include _____</w:t>
      </w:r>
      <w:proofErr w:type="gramStart"/>
      <w:r>
        <w:rPr>
          <w:sz w:val="22"/>
          <w:szCs w:val="22"/>
        </w:rPr>
        <w:t>_(</w:t>
      </w:r>
      <w:proofErr w:type="gramEnd"/>
      <w:r>
        <w:rPr>
          <w:sz w:val="22"/>
          <w:szCs w:val="22"/>
        </w:rPr>
        <w:t xml:space="preserve">SOW Expiration Date).   </w:t>
      </w:r>
      <w:r w:rsidR="00D24DD0">
        <w:rPr>
          <w:sz w:val="22"/>
          <w:szCs w:val="22"/>
        </w:rPr>
        <w:t>Upon expiration of the Initial Term this SOW will automatically renew and will be perpetually extended for renewal terms of one (1) year each (each a “Renewal Term”), unless either party provide a prior written notice of termination/ non-renewal to the other party at least one year prior to the end of the then current Term.</w:t>
      </w:r>
    </w:p>
    <w:p w14:paraId="2337F2D9" w14:textId="77777777" w:rsidR="007920EB" w:rsidRDefault="007920EB" w:rsidP="007920EB">
      <w:pPr>
        <w:rPr>
          <w:sz w:val="22"/>
          <w:szCs w:val="22"/>
        </w:rPr>
      </w:pPr>
    </w:p>
    <w:p w14:paraId="346C295A" w14:textId="77777777" w:rsidR="007920EB" w:rsidRDefault="007920EB" w:rsidP="007920EB">
      <w:pPr>
        <w:pBdr>
          <w:top w:val="nil"/>
          <w:left w:val="nil"/>
          <w:bottom w:val="nil"/>
          <w:right w:val="nil"/>
          <w:between w:val="nil"/>
        </w:pBdr>
        <w:tabs>
          <w:tab w:val="left" w:pos="9180"/>
        </w:tabs>
        <w:spacing w:after="120"/>
        <w:rPr>
          <w:b/>
          <w:color w:val="000000"/>
          <w:sz w:val="22"/>
          <w:szCs w:val="22"/>
          <w:u w:val="single"/>
        </w:rPr>
      </w:pPr>
      <w:r>
        <w:rPr>
          <w:b/>
          <w:color w:val="000000"/>
          <w:sz w:val="22"/>
          <w:szCs w:val="22"/>
          <w:u w:val="single"/>
        </w:rPr>
        <w:t xml:space="preserve"> 2. Contact Information for Local Publisher:</w:t>
      </w:r>
    </w:p>
    <w:p w14:paraId="347B3637" w14:textId="77777777" w:rsidR="007920EB" w:rsidRDefault="007920EB" w:rsidP="007920EB">
      <w:pPr>
        <w:tabs>
          <w:tab w:val="left" w:pos="9180"/>
        </w:tabs>
        <w:spacing w:after="120"/>
        <w:ind w:left="360"/>
        <w:jc w:val="both"/>
        <w:rPr>
          <w:sz w:val="22"/>
          <w:szCs w:val="22"/>
        </w:rPr>
      </w:pPr>
      <w:r>
        <w:rPr>
          <w:sz w:val="22"/>
          <w:szCs w:val="22"/>
        </w:rPr>
        <w:t xml:space="preserve">Name:  </w:t>
      </w:r>
      <w:r>
        <w:rPr>
          <w:sz w:val="22"/>
          <w:szCs w:val="22"/>
          <w:u w:val="single"/>
        </w:rPr>
        <w:t xml:space="preserve">  </w:t>
      </w:r>
      <w:r>
        <w:rPr>
          <w:sz w:val="22"/>
          <w:szCs w:val="22"/>
          <w:u w:val="single"/>
        </w:rPr>
        <w:tab/>
      </w:r>
    </w:p>
    <w:p w14:paraId="75DBB19F" w14:textId="77777777" w:rsidR="007920EB" w:rsidRDefault="007920EB" w:rsidP="007920EB">
      <w:pPr>
        <w:tabs>
          <w:tab w:val="left" w:pos="9180"/>
        </w:tabs>
        <w:spacing w:after="120"/>
        <w:ind w:left="360"/>
        <w:jc w:val="both"/>
        <w:rPr>
          <w:sz w:val="22"/>
          <w:szCs w:val="22"/>
        </w:rPr>
      </w:pPr>
      <w:r>
        <w:rPr>
          <w:sz w:val="22"/>
          <w:szCs w:val="22"/>
        </w:rPr>
        <w:t xml:space="preserve">Title/Position:  </w:t>
      </w:r>
      <w:r>
        <w:rPr>
          <w:sz w:val="22"/>
          <w:szCs w:val="22"/>
          <w:u w:val="single"/>
        </w:rPr>
        <w:t xml:space="preserve">  </w:t>
      </w:r>
      <w:r>
        <w:rPr>
          <w:sz w:val="22"/>
          <w:szCs w:val="22"/>
          <w:u w:val="single"/>
        </w:rPr>
        <w:tab/>
      </w:r>
    </w:p>
    <w:p w14:paraId="083A1235" w14:textId="77777777" w:rsidR="007920EB" w:rsidRDefault="007920EB" w:rsidP="007920EB">
      <w:pPr>
        <w:tabs>
          <w:tab w:val="left" w:pos="9180"/>
        </w:tabs>
        <w:spacing w:after="120"/>
        <w:ind w:left="360"/>
        <w:jc w:val="both"/>
        <w:rPr>
          <w:sz w:val="22"/>
          <w:szCs w:val="22"/>
        </w:rPr>
      </w:pPr>
      <w:r>
        <w:rPr>
          <w:sz w:val="22"/>
          <w:szCs w:val="22"/>
        </w:rPr>
        <w:t xml:space="preserve">Organization:  </w:t>
      </w:r>
      <w:r>
        <w:rPr>
          <w:sz w:val="22"/>
          <w:szCs w:val="22"/>
          <w:u w:val="single"/>
        </w:rPr>
        <w:t xml:space="preserve">  </w:t>
      </w:r>
      <w:r>
        <w:rPr>
          <w:sz w:val="22"/>
          <w:szCs w:val="22"/>
          <w:u w:val="single"/>
        </w:rPr>
        <w:tab/>
      </w:r>
    </w:p>
    <w:p w14:paraId="36D92F08" w14:textId="77777777" w:rsidR="007920EB" w:rsidRDefault="007920EB" w:rsidP="007920EB">
      <w:pPr>
        <w:tabs>
          <w:tab w:val="left" w:pos="9180"/>
        </w:tabs>
        <w:spacing w:after="120"/>
        <w:ind w:left="360"/>
        <w:jc w:val="both"/>
        <w:rPr>
          <w:sz w:val="22"/>
          <w:szCs w:val="22"/>
        </w:rPr>
      </w:pPr>
      <w:r>
        <w:rPr>
          <w:sz w:val="22"/>
          <w:szCs w:val="22"/>
        </w:rPr>
        <w:t xml:space="preserve">Phone:  </w:t>
      </w:r>
      <w:r>
        <w:rPr>
          <w:sz w:val="22"/>
          <w:szCs w:val="22"/>
          <w:u w:val="single"/>
        </w:rPr>
        <w:t xml:space="preserve">  </w:t>
      </w:r>
      <w:r>
        <w:rPr>
          <w:sz w:val="22"/>
          <w:szCs w:val="22"/>
          <w:u w:val="single"/>
        </w:rPr>
        <w:tab/>
      </w:r>
    </w:p>
    <w:p w14:paraId="44EE0D17" w14:textId="77777777" w:rsidR="007920EB" w:rsidRDefault="007920EB" w:rsidP="007920EB">
      <w:pPr>
        <w:ind w:left="360"/>
        <w:rPr>
          <w:sz w:val="22"/>
          <w:szCs w:val="22"/>
          <w:u w:val="single"/>
        </w:rPr>
      </w:pPr>
      <w:r>
        <w:rPr>
          <w:sz w:val="22"/>
          <w:szCs w:val="22"/>
        </w:rPr>
        <w:t xml:space="preserve">Email:  </w:t>
      </w:r>
      <w:r>
        <w:rPr>
          <w:sz w:val="22"/>
          <w:szCs w:val="22"/>
          <w:u w:val="single"/>
        </w:rPr>
        <w:t xml:space="preserve">  </w:t>
      </w:r>
      <w:r>
        <w:rPr>
          <w:sz w:val="22"/>
          <w:szCs w:val="22"/>
          <w:u w:val="single"/>
        </w:rPr>
        <w:tab/>
        <w:t>_______________________________________________________________________</w:t>
      </w:r>
    </w:p>
    <w:p w14:paraId="7B78F442" w14:textId="77777777" w:rsidR="007920EB" w:rsidRDefault="007920EB" w:rsidP="007920EB">
      <w:pPr>
        <w:ind w:left="360"/>
        <w:rPr>
          <w:sz w:val="22"/>
          <w:szCs w:val="22"/>
          <w:u w:val="single"/>
        </w:rPr>
      </w:pPr>
    </w:p>
    <w:p w14:paraId="6A3F7E10" w14:textId="77777777" w:rsidR="007920EB" w:rsidRDefault="007920EB" w:rsidP="007920EB">
      <w:pPr>
        <w:pBdr>
          <w:top w:val="nil"/>
          <w:left w:val="nil"/>
          <w:bottom w:val="nil"/>
          <w:right w:val="nil"/>
          <w:between w:val="nil"/>
        </w:pBdr>
        <w:tabs>
          <w:tab w:val="left" w:pos="9180"/>
        </w:tabs>
        <w:rPr>
          <w:color w:val="000000"/>
          <w:sz w:val="22"/>
          <w:szCs w:val="22"/>
        </w:rPr>
      </w:pPr>
      <w:bookmarkStart w:id="1" w:name="_heading=h.4d34og8" w:colFirst="0" w:colLast="0"/>
      <w:bookmarkEnd w:id="1"/>
      <w:r>
        <w:rPr>
          <w:b/>
          <w:color w:val="000000"/>
          <w:sz w:val="22"/>
          <w:szCs w:val="22"/>
          <w:u w:val="single"/>
        </w:rPr>
        <w:t xml:space="preserve"> 3. Billing Information for Local Publisher (if different from above):</w:t>
      </w:r>
      <w:r>
        <w:rPr>
          <w:color w:val="000000"/>
          <w:sz w:val="22"/>
          <w:szCs w:val="22"/>
        </w:rPr>
        <w:t xml:space="preserve"> </w:t>
      </w:r>
    </w:p>
    <w:p w14:paraId="20D40FD8" w14:textId="77777777" w:rsidR="007920EB" w:rsidRDefault="007920EB" w:rsidP="007920EB">
      <w:pPr>
        <w:tabs>
          <w:tab w:val="left" w:pos="9180"/>
        </w:tabs>
        <w:spacing w:before="120"/>
        <w:ind w:left="360"/>
        <w:rPr>
          <w:sz w:val="22"/>
          <w:szCs w:val="22"/>
        </w:rPr>
      </w:pPr>
      <w:r>
        <w:rPr>
          <w:sz w:val="22"/>
          <w:szCs w:val="22"/>
        </w:rPr>
        <w:t xml:space="preserve">Organization:  </w:t>
      </w:r>
      <w:r>
        <w:rPr>
          <w:sz w:val="22"/>
          <w:szCs w:val="22"/>
          <w:u w:val="single"/>
        </w:rPr>
        <w:t xml:space="preserve">  </w:t>
      </w:r>
      <w:r>
        <w:rPr>
          <w:sz w:val="22"/>
          <w:szCs w:val="22"/>
          <w:u w:val="single"/>
        </w:rPr>
        <w:tab/>
      </w:r>
    </w:p>
    <w:p w14:paraId="027097C1" w14:textId="77777777" w:rsidR="007920EB" w:rsidRDefault="007920EB" w:rsidP="007920EB">
      <w:pPr>
        <w:tabs>
          <w:tab w:val="left" w:pos="9180"/>
        </w:tabs>
        <w:spacing w:before="120"/>
        <w:ind w:left="360"/>
        <w:rPr>
          <w:sz w:val="22"/>
          <w:szCs w:val="22"/>
          <w:u w:val="single"/>
        </w:rPr>
      </w:pPr>
      <w:r>
        <w:rPr>
          <w:sz w:val="22"/>
          <w:szCs w:val="22"/>
        </w:rPr>
        <w:t xml:space="preserve">Attention To:  </w:t>
      </w:r>
      <w:r>
        <w:rPr>
          <w:sz w:val="22"/>
          <w:szCs w:val="22"/>
          <w:u w:val="single"/>
        </w:rPr>
        <w:t xml:space="preserve">  </w:t>
      </w:r>
      <w:r>
        <w:rPr>
          <w:sz w:val="22"/>
          <w:szCs w:val="22"/>
          <w:u w:val="single"/>
        </w:rPr>
        <w:tab/>
      </w:r>
    </w:p>
    <w:p w14:paraId="347A8920" w14:textId="77777777" w:rsidR="007920EB" w:rsidRDefault="007920EB" w:rsidP="007920EB">
      <w:pPr>
        <w:tabs>
          <w:tab w:val="left" w:pos="9180"/>
        </w:tabs>
        <w:spacing w:before="120"/>
        <w:ind w:left="360"/>
        <w:rPr>
          <w:sz w:val="22"/>
          <w:szCs w:val="22"/>
        </w:rPr>
      </w:pPr>
      <w:r>
        <w:rPr>
          <w:sz w:val="22"/>
          <w:szCs w:val="22"/>
        </w:rPr>
        <w:t xml:space="preserve">Street:  </w:t>
      </w:r>
      <w:r>
        <w:rPr>
          <w:sz w:val="22"/>
          <w:szCs w:val="22"/>
          <w:u w:val="single"/>
        </w:rPr>
        <w:t xml:space="preserve">  </w:t>
      </w:r>
      <w:r>
        <w:rPr>
          <w:sz w:val="22"/>
          <w:szCs w:val="22"/>
          <w:u w:val="single"/>
        </w:rPr>
        <w:tab/>
      </w:r>
    </w:p>
    <w:p w14:paraId="5BEB6B70" w14:textId="77777777" w:rsidR="007920EB" w:rsidRDefault="007920EB" w:rsidP="007920EB">
      <w:pPr>
        <w:tabs>
          <w:tab w:val="left" w:pos="9180"/>
        </w:tabs>
        <w:spacing w:before="120"/>
        <w:ind w:left="360"/>
        <w:rPr>
          <w:sz w:val="22"/>
          <w:szCs w:val="22"/>
        </w:rPr>
      </w:pPr>
      <w:r>
        <w:rPr>
          <w:sz w:val="22"/>
          <w:szCs w:val="22"/>
        </w:rPr>
        <w:t xml:space="preserve">City, State, Postal Code:  </w:t>
      </w:r>
      <w:r>
        <w:rPr>
          <w:sz w:val="22"/>
          <w:szCs w:val="22"/>
          <w:u w:val="single"/>
        </w:rPr>
        <w:t xml:space="preserve">  </w:t>
      </w:r>
      <w:r>
        <w:rPr>
          <w:sz w:val="22"/>
          <w:szCs w:val="22"/>
          <w:u w:val="single"/>
        </w:rPr>
        <w:tab/>
      </w:r>
    </w:p>
    <w:p w14:paraId="71859E39" w14:textId="77777777" w:rsidR="007920EB" w:rsidRDefault="007920EB" w:rsidP="007920EB">
      <w:pPr>
        <w:tabs>
          <w:tab w:val="left" w:pos="9180"/>
        </w:tabs>
        <w:spacing w:before="120"/>
        <w:ind w:left="360"/>
        <w:rPr>
          <w:sz w:val="22"/>
          <w:szCs w:val="22"/>
        </w:rPr>
      </w:pPr>
      <w:r>
        <w:rPr>
          <w:sz w:val="22"/>
          <w:szCs w:val="22"/>
        </w:rPr>
        <w:t xml:space="preserve">Country:  </w:t>
      </w:r>
      <w:r>
        <w:rPr>
          <w:sz w:val="22"/>
          <w:szCs w:val="22"/>
          <w:u w:val="single"/>
        </w:rPr>
        <w:t xml:space="preserve">  </w:t>
      </w:r>
      <w:r>
        <w:rPr>
          <w:sz w:val="22"/>
          <w:szCs w:val="22"/>
          <w:u w:val="single"/>
        </w:rPr>
        <w:tab/>
      </w:r>
    </w:p>
    <w:p w14:paraId="2E13D82F" w14:textId="77777777" w:rsidR="007920EB" w:rsidRDefault="007920EB" w:rsidP="007920EB">
      <w:pPr>
        <w:tabs>
          <w:tab w:val="left" w:pos="9180"/>
        </w:tabs>
        <w:spacing w:before="120"/>
        <w:ind w:left="360"/>
        <w:rPr>
          <w:sz w:val="22"/>
          <w:szCs w:val="22"/>
          <w:u w:val="single"/>
        </w:rPr>
      </w:pPr>
      <w:r>
        <w:rPr>
          <w:sz w:val="22"/>
          <w:szCs w:val="22"/>
        </w:rPr>
        <w:t xml:space="preserve">Email:  </w:t>
      </w:r>
      <w:r>
        <w:rPr>
          <w:sz w:val="22"/>
          <w:szCs w:val="22"/>
          <w:u w:val="single"/>
        </w:rPr>
        <w:t xml:space="preserve">  </w:t>
      </w:r>
      <w:r>
        <w:rPr>
          <w:sz w:val="22"/>
          <w:szCs w:val="22"/>
          <w:u w:val="single"/>
        </w:rPr>
        <w:tab/>
      </w:r>
    </w:p>
    <w:p w14:paraId="4A595712" w14:textId="77777777" w:rsidR="007920EB" w:rsidRDefault="007920EB" w:rsidP="007920EB">
      <w:pPr>
        <w:pBdr>
          <w:top w:val="nil"/>
          <w:left w:val="nil"/>
          <w:bottom w:val="nil"/>
          <w:right w:val="nil"/>
          <w:between w:val="nil"/>
        </w:pBdr>
        <w:spacing w:before="240"/>
        <w:jc w:val="both"/>
        <w:rPr>
          <w:color w:val="000000"/>
          <w:sz w:val="22"/>
          <w:szCs w:val="22"/>
          <w:u w:val="single"/>
        </w:rPr>
      </w:pPr>
      <w:r>
        <w:rPr>
          <w:b/>
          <w:color w:val="000000"/>
          <w:sz w:val="22"/>
          <w:szCs w:val="22"/>
          <w:u w:val="single"/>
        </w:rPr>
        <w:t>4.  Licensed Use:</w:t>
      </w:r>
    </w:p>
    <w:p w14:paraId="606E18C4" w14:textId="77777777" w:rsidR="007920EB" w:rsidRDefault="007920EB" w:rsidP="007920EB">
      <w:pPr>
        <w:pBdr>
          <w:top w:val="nil"/>
          <w:left w:val="nil"/>
          <w:bottom w:val="nil"/>
          <w:right w:val="nil"/>
          <w:between w:val="nil"/>
        </w:pBdr>
        <w:ind w:left="360" w:hanging="720"/>
        <w:jc w:val="both"/>
        <w:rPr>
          <w:color w:val="000000"/>
          <w:sz w:val="22"/>
          <w:szCs w:val="22"/>
          <w:u w:val="single"/>
        </w:rPr>
      </w:pPr>
    </w:p>
    <w:p w14:paraId="7AB8FF20" w14:textId="22742343" w:rsidR="007920EB" w:rsidRPr="00662639" w:rsidRDefault="00662639" w:rsidP="007920EB">
      <w:pPr>
        <w:pBdr>
          <w:top w:val="nil"/>
          <w:left w:val="nil"/>
          <w:bottom w:val="nil"/>
          <w:right w:val="nil"/>
          <w:between w:val="nil"/>
        </w:pBdr>
        <w:ind w:left="360"/>
        <w:rPr>
          <w:bCs/>
          <w:color w:val="000000"/>
          <w:sz w:val="24"/>
          <w:szCs w:val="24"/>
        </w:rPr>
      </w:pPr>
      <w:r w:rsidRPr="00662639">
        <w:rPr>
          <w:b/>
          <w:sz w:val="22"/>
          <w:szCs w:val="22"/>
        </w:rPr>
        <w:t>Name</w:t>
      </w:r>
      <w:r w:rsidRPr="00662639">
        <w:rPr>
          <w:b/>
          <w:spacing w:val="-2"/>
          <w:sz w:val="22"/>
          <w:szCs w:val="22"/>
        </w:rPr>
        <w:t xml:space="preserve"> </w:t>
      </w:r>
      <w:r w:rsidRPr="00662639">
        <w:rPr>
          <w:b/>
          <w:sz w:val="22"/>
          <w:szCs w:val="22"/>
        </w:rPr>
        <w:t>of</w:t>
      </w:r>
      <w:r w:rsidRPr="00662639">
        <w:rPr>
          <w:b/>
          <w:spacing w:val="-2"/>
          <w:sz w:val="22"/>
          <w:szCs w:val="22"/>
        </w:rPr>
        <w:t xml:space="preserve"> </w:t>
      </w:r>
      <w:proofErr w:type="gramStart"/>
      <w:r w:rsidRPr="00662639">
        <w:rPr>
          <w:b/>
          <w:sz w:val="22"/>
          <w:szCs w:val="22"/>
        </w:rPr>
        <w:t>Assessment</w:t>
      </w:r>
      <w:r w:rsidRPr="00662639">
        <w:rPr>
          <w:bCs/>
          <w:sz w:val="22"/>
          <w:szCs w:val="22"/>
        </w:rPr>
        <w:t>:</w:t>
      </w:r>
      <w:r w:rsidR="007920EB" w:rsidRPr="00662639">
        <w:rPr>
          <w:bCs/>
          <w:color w:val="000000"/>
          <w:sz w:val="24"/>
          <w:szCs w:val="24"/>
        </w:rPr>
        <w:t>_</w:t>
      </w:r>
      <w:proofErr w:type="gramEnd"/>
      <w:r w:rsidR="007920EB" w:rsidRPr="00662639">
        <w:rPr>
          <w:bCs/>
          <w:color w:val="000000"/>
          <w:sz w:val="24"/>
          <w:szCs w:val="24"/>
        </w:rPr>
        <w:t>___________________________</w:t>
      </w:r>
    </w:p>
    <w:p w14:paraId="44E9B11B" w14:textId="77777777" w:rsidR="007920EB" w:rsidRPr="00826714" w:rsidRDefault="007920EB" w:rsidP="007920EB">
      <w:pPr>
        <w:pBdr>
          <w:top w:val="nil"/>
          <w:left w:val="nil"/>
          <w:bottom w:val="nil"/>
          <w:right w:val="nil"/>
          <w:between w:val="nil"/>
        </w:pBdr>
        <w:ind w:left="360"/>
        <w:rPr>
          <w:color w:val="000000"/>
          <w:sz w:val="22"/>
          <w:szCs w:val="22"/>
          <w:u w:val="single"/>
        </w:rPr>
      </w:pPr>
    </w:p>
    <w:p w14:paraId="543C2EAD" w14:textId="77777777" w:rsidR="007920EB" w:rsidRPr="00826714" w:rsidRDefault="007920EB" w:rsidP="007920EB">
      <w:pPr>
        <w:pBdr>
          <w:top w:val="nil"/>
          <w:left w:val="nil"/>
          <w:bottom w:val="nil"/>
          <w:right w:val="nil"/>
          <w:between w:val="nil"/>
        </w:pBdr>
        <w:ind w:left="360"/>
        <w:rPr>
          <w:color w:val="000000"/>
          <w:sz w:val="22"/>
          <w:szCs w:val="22"/>
        </w:rPr>
      </w:pPr>
      <w:r w:rsidRPr="00826714">
        <w:rPr>
          <w:b/>
          <w:color w:val="000000"/>
          <w:sz w:val="22"/>
          <w:szCs w:val="22"/>
        </w:rPr>
        <w:t>Target Language</w:t>
      </w:r>
      <w:r w:rsidRPr="00826714">
        <w:rPr>
          <w:color w:val="000000"/>
          <w:sz w:val="22"/>
          <w:szCs w:val="22"/>
        </w:rPr>
        <w:t>: _________________________________________________________________</w:t>
      </w:r>
    </w:p>
    <w:p w14:paraId="23D782D5" w14:textId="77777777" w:rsidR="007920EB" w:rsidRPr="00826714" w:rsidRDefault="007920EB" w:rsidP="007920EB">
      <w:pPr>
        <w:pBdr>
          <w:top w:val="nil"/>
          <w:left w:val="nil"/>
          <w:bottom w:val="nil"/>
          <w:right w:val="nil"/>
          <w:between w:val="nil"/>
        </w:pBdr>
        <w:ind w:left="720"/>
        <w:rPr>
          <w:color w:val="000000"/>
          <w:sz w:val="22"/>
          <w:szCs w:val="22"/>
          <w:u w:val="single"/>
        </w:rPr>
      </w:pPr>
    </w:p>
    <w:p w14:paraId="1DC2F302" w14:textId="77777777" w:rsidR="007920EB" w:rsidRPr="00826714" w:rsidRDefault="007920EB" w:rsidP="007920EB">
      <w:pPr>
        <w:pBdr>
          <w:top w:val="nil"/>
          <w:left w:val="nil"/>
          <w:bottom w:val="nil"/>
          <w:right w:val="nil"/>
          <w:between w:val="nil"/>
        </w:pBdr>
        <w:ind w:left="360"/>
        <w:rPr>
          <w:b/>
          <w:color w:val="000000"/>
          <w:sz w:val="22"/>
          <w:szCs w:val="22"/>
        </w:rPr>
      </w:pPr>
      <w:r w:rsidRPr="00826714">
        <w:rPr>
          <w:b/>
          <w:color w:val="000000"/>
          <w:sz w:val="22"/>
          <w:szCs w:val="22"/>
        </w:rPr>
        <w:t>Territory: ________________________________________________________________________</w:t>
      </w:r>
    </w:p>
    <w:p w14:paraId="6BCD1258" w14:textId="77777777" w:rsidR="007920EB" w:rsidRDefault="007920EB" w:rsidP="00662639">
      <w:pPr>
        <w:pBdr>
          <w:top w:val="nil"/>
          <w:left w:val="nil"/>
          <w:bottom w:val="nil"/>
          <w:right w:val="nil"/>
          <w:between w:val="nil"/>
        </w:pBdr>
        <w:rPr>
          <w:color w:val="000000"/>
          <w:sz w:val="22"/>
          <w:szCs w:val="22"/>
          <w:u w:val="single"/>
        </w:rPr>
      </w:pPr>
    </w:p>
    <w:p w14:paraId="3545A1F8" w14:textId="6004B8BE" w:rsidR="007920EB" w:rsidRDefault="007920EB" w:rsidP="007920EB">
      <w:pPr>
        <w:pBdr>
          <w:top w:val="nil"/>
          <w:left w:val="nil"/>
          <w:bottom w:val="nil"/>
          <w:right w:val="nil"/>
          <w:between w:val="nil"/>
        </w:pBdr>
        <w:ind w:left="360"/>
        <w:jc w:val="both"/>
        <w:rPr>
          <w:color w:val="000000"/>
          <w:sz w:val="22"/>
          <w:szCs w:val="22"/>
        </w:rPr>
      </w:pPr>
      <w:r w:rsidRPr="00826714">
        <w:rPr>
          <w:b/>
          <w:color w:val="000000"/>
          <w:sz w:val="22"/>
          <w:szCs w:val="22"/>
        </w:rPr>
        <w:t>Gratis copies:</w:t>
      </w:r>
      <w:r w:rsidRPr="00826714">
        <w:rPr>
          <w:color w:val="000000"/>
          <w:sz w:val="22"/>
          <w:szCs w:val="22"/>
        </w:rPr>
        <w:t xml:space="preserve"> At the Customer’s written request, Pearson may provide up to two (2) gratis copies of </w:t>
      </w:r>
      <w:r w:rsidRPr="00AF6138">
        <w:rPr>
          <w:color w:val="000000"/>
          <w:sz w:val="22"/>
          <w:szCs w:val="22"/>
        </w:rPr>
        <w:t>the Test for</w:t>
      </w:r>
      <w:r w:rsidRPr="00826714">
        <w:rPr>
          <w:color w:val="000000"/>
          <w:sz w:val="22"/>
          <w:szCs w:val="22"/>
        </w:rPr>
        <w:t xml:space="preserve"> evaluation purposes only.  By executing this SOW, the Local Publisher agrees not to distribute or make copies without the express, written permission of Pearson.</w:t>
      </w:r>
    </w:p>
    <w:p w14:paraId="3030338E" w14:textId="77777777" w:rsidR="00E35836" w:rsidRPr="00826714" w:rsidRDefault="00E35836" w:rsidP="007920EB">
      <w:pPr>
        <w:pBdr>
          <w:top w:val="nil"/>
          <w:left w:val="nil"/>
          <w:bottom w:val="nil"/>
          <w:right w:val="nil"/>
          <w:between w:val="nil"/>
        </w:pBdr>
        <w:ind w:left="360"/>
        <w:jc w:val="both"/>
        <w:rPr>
          <w:color w:val="000000"/>
          <w:sz w:val="22"/>
          <w:szCs w:val="22"/>
          <w:u w:val="single"/>
        </w:rPr>
      </w:pPr>
    </w:p>
    <w:p w14:paraId="351F0852" w14:textId="77777777" w:rsidR="008F1E92" w:rsidRDefault="007920EB" w:rsidP="008F1E92">
      <w:pPr>
        <w:pStyle w:val="BodyText"/>
        <w:spacing w:before="92"/>
        <w:ind w:left="460" w:right="157"/>
        <w:jc w:val="both"/>
        <w:rPr>
          <w:b/>
          <w:u w:val="single"/>
        </w:rPr>
      </w:pPr>
      <w:r w:rsidRPr="00826714">
        <w:rPr>
          <w:b/>
        </w:rPr>
        <w:t>5.</w:t>
      </w:r>
      <w:r w:rsidRPr="00826714">
        <w:tab/>
      </w:r>
      <w:r w:rsidRPr="00826714">
        <w:rPr>
          <w:b/>
          <w:u w:val="single"/>
        </w:rPr>
        <w:t xml:space="preserve">Grant of License: </w:t>
      </w:r>
    </w:p>
    <w:p w14:paraId="426AEBEE" w14:textId="77777777" w:rsidR="008F1E92" w:rsidRDefault="008F1E92" w:rsidP="008F1E92">
      <w:pPr>
        <w:pStyle w:val="BodyText"/>
        <w:spacing w:before="92"/>
        <w:ind w:left="460" w:right="157"/>
        <w:jc w:val="both"/>
      </w:pPr>
    </w:p>
    <w:p w14:paraId="44029ABD" w14:textId="1B0C7AC7" w:rsidR="007920EB" w:rsidRDefault="008F1E92" w:rsidP="008F1E92">
      <w:pPr>
        <w:pStyle w:val="BodyText"/>
        <w:spacing w:before="92"/>
        <w:ind w:left="460" w:right="157"/>
        <w:jc w:val="both"/>
      </w:pPr>
      <w:r>
        <w:t>Subject to the provisions and limitations of this Master Agreement, Pearson hereby grants to Local</w:t>
      </w:r>
      <w:r>
        <w:rPr>
          <w:spacing w:val="1"/>
        </w:rPr>
        <w:t xml:space="preserve"> </w:t>
      </w:r>
      <w:r>
        <w:t>Publisher</w:t>
      </w:r>
      <w:r>
        <w:rPr>
          <w:spacing w:val="1"/>
        </w:rPr>
        <w:t xml:space="preserve"> </w:t>
      </w:r>
      <w:r>
        <w:t>a</w:t>
      </w:r>
      <w:r>
        <w:rPr>
          <w:spacing w:val="1"/>
        </w:rPr>
        <w:t xml:space="preserve"> </w:t>
      </w:r>
      <w:r>
        <w:t>limited,</w:t>
      </w:r>
      <w:r>
        <w:rPr>
          <w:spacing w:val="1"/>
        </w:rPr>
        <w:t xml:space="preserve"> </w:t>
      </w:r>
      <w:proofErr w:type="gramStart"/>
      <w:r>
        <w:t>exclusive</w:t>
      </w:r>
      <w:proofErr w:type="gramEnd"/>
      <w:r>
        <w:rPr>
          <w:spacing w:val="1"/>
        </w:rPr>
        <w:t xml:space="preserve"> </w:t>
      </w:r>
      <w:r>
        <w:t>and</w:t>
      </w:r>
      <w:r>
        <w:rPr>
          <w:spacing w:val="1"/>
        </w:rPr>
        <w:t xml:space="preserve"> </w:t>
      </w:r>
      <w:r>
        <w:t>non-sub</w:t>
      </w:r>
      <w:r>
        <w:rPr>
          <w:spacing w:val="1"/>
        </w:rPr>
        <w:t xml:space="preserve"> </w:t>
      </w:r>
      <w:r>
        <w:t>licensable,</w:t>
      </w:r>
      <w:r>
        <w:rPr>
          <w:spacing w:val="1"/>
        </w:rPr>
        <w:t xml:space="preserve"> </w:t>
      </w:r>
      <w:r>
        <w:t>royalty-bearing,</w:t>
      </w:r>
      <w:r>
        <w:rPr>
          <w:spacing w:val="1"/>
        </w:rPr>
        <w:t xml:space="preserve"> </w:t>
      </w:r>
      <w:r>
        <w:t>non-transferable</w:t>
      </w:r>
      <w:r>
        <w:rPr>
          <w:spacing w:val="1"/>
        </w:rPr>
        <w:t xml:space="preserve"> </w:t>
      </w:r>
      <w:r>
        <w:t>license</w:t>
      </w:r>
      <w:r>
        <w:rPr>
          <w:spacing w:val="1"/>
        </w:rPr>
        <w:t xml:space="preserve"> </w:t>
      </w:r>
      <w:r>
        <w:t>(“License”)</w:t>
      </w:r>
      <w:r>
        <w:rPr>
          <w:spacing w:val="-1"/>
        </w:rPr>
        <w:t xml:space="preserve"> </w:t>
      </w:r>
      <w:r>
        <w:t>to:</w:t>
      </w:r>
    </w:p>
    <w:p w14:paraId="32F70CF8" w14:textId="77777777" w:rsidR="007920EB" w:rsidRDefault="007920EB" w:rsidP="007920EB">
      <w:pPr>
        <w:tabs>
          <w:tab w:val="left" w:pos="720"/>
        </w:tabs>
        <w:ind w:left="720" w:hanging="720"/>
        <w:jc w:val="both"/>
        <w:rPr>
          <w:sz w:val="22"/>
          <w:szCs w:val="22"/>
        </w:rPr>
      </w:pPr>
    </w:p>
    <w:p w14:paraId="1498A451" w14:textId="77777777" w:rsidR="008F1E92" w:rsidRPr="008A1763" w:rsidRDefault="008F1E92" w:rsidP="008F1E92">
      <w:pPr>
        <w:pStyle w:val="ListParagraph"/>
        <w:widowControl w:val="0"/>
        <w:numPr>
          <w:ilvl w:val="1"/>
          <w:numId w:val="4"/>
        </w:numPr>
        <w:tabs>
          <w:tab w:val="left" w:pos="1901"/>
        </w:tabs>
        <w:autoSpaceDE w:val="0"/>
        <w:autoSpaceDN w:val="0"/>
        <w:ind w:hanging="361"/>
        <w:contextualSpacing w:val="0"/>
        <w:rPr>
          <w:sz w:val="22"/>
          <w:szCs w:val="22"/>
        </w:rPr>
      </w:pPr>
      <w:bookmarkStart w:id="2" w:name="_heading=h.2s8eyo1" w:colFirst="0" w:colLast="0"/>
      <w:bookmarkEnd w:id="2"/>
      <w:r w:rsidRPr="008A1763">
        <w:rPr>
          <w:sz w:val="22"/>
          <w:szCs w:val="22"/>
        </w:rPr>
        <w:t>reproduce</w:t>
      </w:r>
      <w:r w:rsidRPr="008A1763">
        <w:rPr>
          <w:spacing w:val="-2"/>
          <w:sz w:val="22"/>
          <w:szCs w:val="22"/>
        </w:rPr>
        <w:t xml:space="preserve"> </w:t>
      </w:r>
      <w:r w:rsidRPr="008A1763">
        <w:rPr>
          <w:sz w:val="22"/>
          <w:szCs w:val="22"/>
        </w:rPr>
        <w:t>the</w:t>
      </w:r>
      <w:r w:rsidRPr="008A1763">
        <w:rPr>
          <w:spacing w:val="-2"/>
          <w:sz w:val="22"/>
          <w:szCs w:val="22"/>
        </w:rPr>
        <w:t xml:space="preserve"> </w:t>
      </w:r>
      <w:r w:rsidRPr="008A1763">
        <w:rPr>
          <w:sz w:val="22"/>
          <w:szCs w:val="22"/>
        </w:rPr>
        <w:t>Translated</w:t>
      </w:r>
      <w:r w:rsidRPr="008A1763">
        <w:rPr>
          <w:spacing w:val="-2"/>
          <w:sz w:val="22"/>
          <w:szCs w:val="22"/>
        </w:rPr>
        <w:t xml:space="preserve"> </w:t>
      </w:r>
      <w:r w:rsidRPr="008A1763">
        <w:rPr>
          <w:sz w:val="22"/>
          <w:szCs w:val="22"/>
        </w:rPr>
        <w:t>Test(s)</w:t>
      </w:r>
      <w:r w:rsidRPr="008A1763">
        <w:rPr>
          <w:spacing w:val="-3"/>
          <w:sz w:val="22"/>
          <w:szCs w:val="22"/>
        </w:rPr>
        <w:t xml:space="preserve"> </w:t>
      </w:r>
      <w:r w:rsidRPr="008A1763">
        <w:rPr>
          <w:sz w:val="22"/>
          <w:szCs w:val="22"/>
        </w:rPr>
        <w:t>solely</w:t>
      </w:r>
      <w:r w:rsidRPr="008A1763">
        <w:rPr>
          <w:spacing w:val="-2"/>
          <w:sz w:val="22"/>
          <w:szCs w:val="22"/>
        </w:rPr>
        <w:t xml:space="preserve"> </w:t>
      </w:r>
      <w:r w:rsidRPr="008A1763">
        <w:rPr>
          <w:sz w:val="22"/>
          <w:szCs w:val="22"/>
        </w:rPr>
        <w:t>in</w:t>
      </w:r>
      <w:r w:rsidRPr="008A1763">
        <w:rPr>
          <w:spacing w:val="-2"/>
          <w:sz w:val="22"/>
          <w:szCs w:val="22"/>
        </w:rPr>
        <w:t xml:space="preserve"> </w:t>
      </w:r>
      <w:r w:rsidRPr="008A1763">
        <w:rPr>
          <w:sz w:val="22"/>
          <w:szCs w:val="22"/>
        </w:rPr>
        <w:t>the</w:t>
      </w:r>
      <w:r w:rsidRPr="008A1763">
        <w:rPr>
          <w:spacing w:val="-2"/>
          <w:sz w:val="22"/>
          <w:szCs w:val="22"/>
        </w:rPr>
        <w:t xml:space="preserve"> </w:t>
      </w:r>
      <w:proofErr w:type="gramStart"/>
      <w:r w:rsidRPr="008A1763">
        <w:rPr>
          <w:sz w:val="22"/>
          <w:szCs w:val="22"/>
        </w:rPr>
        <w:t>Territory;</w:t>
      </w:r>
      <w:proofErr w:type="gramEnd"/>
    </w:p>
    <w:p w14:paraId="3EE4831B" w14:textId="77777777" w:rsidR="008F1E92" w:rsidRPr="008A1763" w:rsidRDefault="008F1E92" w:rsidP="008F1E92">
      <w:pPr>
        <w:pStyle w:val="BodyText"/>
        <w:rPr>
          <w:sz w:val="24"/>
          <w:szCs w:val="24"/>
        </w:rPr>
      </w:pPr>
    </w:p>
    <w:p w14:paraId="5F8667D1" w14:textId="77777777" w:rsidR="008F1E92" w:rsidRPr="008A1763" w:rsidRDefault="008F1E92" w:rsidP="008F1E92">
      <w:pPr>
        <w:pStyle w:val="ListParagraph"/>
        <w:widowControl w:val="0"/>
        <w:numPr>
          <w:ilvl w:val="1"/>
          <w:numId w:val="4"/>
        </w:numPr>
        <w:tabs>
          <w:tab w:val="left" w:pos="1901"/>
        </w:tabs>
        <w:autoSpaceDE w:val="0"/>
        <w:autoSpaceDN w:val="0"/>
        <w:ind w:hanging="361"/>
        <w:contextualSpacing w:val="0"/>
        <w:rPr>
          <w:sz w:val="22"/>
          <w:szCs w:val="22"/>
        </w:rPr>
      </w:pPr>
      <w:r w:rsidRPr="008A1763">
        <w:rPr>
          <w:sz w:val="22"/>
          <w:szCs w:val="22"/>
        </w:rPr>
        <w:t>distribute</w:t>
      </w:r>
      <w:r w:rsidRPr="008A1763">
        <w:rPr>
          <w:spacing w:val="-3"/>
          <w:sz w:val="22"/>
          <w:szCs w:val="22"/>
        </w:rPr>
        <w:t xml:space="preserve"> </w:t>
      </w:r>
      <w:r w:rsidRPr="008A1763">
        <w:rPr>
          <w:sz w:val="22"/>
          <w:szCs w:val="22"/>
        </w:rPr>
        <w:t>the</w:t>
      </w:r>
      <w:r w:rsidRPr="008A1763">
        <w:rPr>
          <w:spacing w:val="-3"/>
          <w:sz w:val="22"/>
          <w:szCs w:val="22"/>
        </w:rPr>
        <w:t xml:space="preserve"> </w:t>
      </w:r>
      <w:r w:rsidRPr="008A1763">
        <w:rPr>
          <w:sz w:val="22"/>
          <w:szCs w:val="22"/>
        </w:rPr>
        <w:t>Translated</w:t>
      </w:r>
      <w:r w:rsidRPr="008A1763">
        <w:rPr>
          <w:spacing w:val="-3"/>
          <w:sz w:val="22"/>
          <w:szCs w:val="22"/>
        </w:rPr>
        <w:t xml:space="preserve"> </w:t>
      </w:r>
      <w:r w:rsidRPr="008A1763">
        <w:rPr>
          <w:sz w:val="22"/>
          <w:szCs w:val="22"/>
        </w:rPr>
        <w:t>Test(s)</w:t>
      </w:r>
      <w:r w:rsidRPr="008A1763">
        <w:rPr>
          <w:spacing w:val="-4"/>
          <w:sz w:val="22"/>
          <w:szCs w:val="22"/>
        </w:rPr>
        <w:t xml:space="preserve"> </w:t>
      </w:r>
      <w:r w:rsidRPr="008A1763">
        <w:rPr>
          <w:sz w:val="22"/>
          <w:szCs w:val="22"/>
        </w:rPr>
        <w:t>to</w:t>
      </w:r>
      <w:r w:rsidRPr="008A1763">
        <w:rPr>
          <w:spacing w:val="-3"/>
          <w:sz w:val="22"/>
          <w:szCs w:val="22"/>
        </w:rPr>
        <w:t xml:space="preserve"> </w:t>
      </w:r>
      <w:r w:rsidRPr="008A1763">
        <w:rPr>
          <w:sz w:val="22"/>
          <w:szCs w:val="22"/>
        </w:rPr>
        <w:t>qualified</w:t>
      </w:r>
      <w:r w:rsidRPr="008A1763">
        <w:rPr>
          <w:spacing w:val="-3"/>
          <w:sz w:val="22"/>
          <w:szCs w:val="22"/>
        </w:rPr>
        <w:t xml:space="preserve"> </w:t>
      </w:r>
      <w:r w:rsidRPr="008A1763">
        <w:rPr>
          <w:sz w:val="22"/>
          <w:szCs w:val="22"/>
        </w:rPr>
        <w:t>Customers</w:t>
      </w:r>
      <w:r w:rsidRPr="008A1763">
        <w:rPr>
          <w:spacing w:val="-4"/>
          <w:sz w:val="22"/>
          <w:szCs w:val="22"/>
        </w:rPr>
        <w:t xml:space="preserve"> </w:t>
      </w:r>
      <w:r w:rsidRPr="008A1763">
        <w:rPr>
          <w:sz w:val="22"/>
          <w:szCs w:val="22"/>
        </w:rPr>
        <w:t>within</w:t>
      </w:r>
      <w:r w:rsidRPr="008A1763">
        <w:rPr>
          <w:spacing w:val="-3"/>
          <w:sz w:val="22"/>
          <w:szCs w:val="22"/>
        </w:rPr>
        <w:t xml:space="preserve"> </w:t>
      </w:r>
      <w:r w:rsidRPr="008A1763">
        <w:rPr>
          <w:sz w:val="22"/>
          <w:szCs w:val="22"/>
        </w:rPr>
        <w:t>the</w:t>
      </w:r>
      <w:r w:rsidRPr="008A1763">
        <w:rPr>
          <w:spacing w:val="-3"/>
          <w:sz w:val="22"/>
          <w:szCs w:val="22"/>
        </w:rPr>
        <w:t xml:space="preserve"> </w:t>
      </w:r>
      <w:proofErr w:type="gramStart"/>
      <w:r w:rsidRPr="008A1763">
        <w:rPr>
          <w:sz w:val="22"/>
          <w:szCs w:val="22"/>
        </w:rPr>
        <w:t>Territory;</w:t>
      </w:r>
      <w:proofErr w:type="gramEnd"/>
    </w:p>
    <w:p w14:paraId="1DD5FB9C" w14:textId="77777777" w:rsidR="008F1E92" w:rsidRPr="008A1763" w:rsidRDefault="008F1E92" w:rsidP="008F1E92">
      <w:pPr>
        <w:pStyle w:val="ListParagraph"/>
        <w:widowControl w:val="0"/>
        <w:numPr>
          <w:ilvl w:val="1"/>
          <w:numId w:val="4"/>
        </w:numPr>
        <w:tabs>
          <w:tab w:val="left" w:pos="1901"/>
        </w:tabs>
        <w:autoSpaceDE w:val="0"/>
        <w:autoSpaceDN w:val="0"/>
        <w:spacing w:before="78"/>
        <w:ind w:right="159"/>
        <w:contextualSpacing w:val="0"/>
        <w:rPr>
          <w:sz w:val="22"/>
          <w:szCs w:val="22"/>
        </w:rPr>
      </w:pPr>
      <w:r w:rsidRPr="008A1763">
        <w:rPr>
          <w:sz w:val="22"/>
          <w:szCs w:val="22"/>
        </w:rPr>
        <w:t>utilize</w:t>
      </w:r>
      <w:r w:rsidRPr="008A1763">
        <w:rPr>
          <w:spacing w:val="-4"/>
          <w:sz w:val="22"/>
          <w:szCs w:val="22"/>
        </w:rPr>
        <w:t xml:space="preserve"> </w:t>
      </w:r>
      <w:r w:rsidRPr="008A1763">
        <w:rPr>
          <w:sz w:val="22"/>
          <w:szCs w:val="22"/>
        </w:rPr>
        <w:t>the</w:t>
      </w:r>
      <w:r w:rsidRPr="008A1763">
        <w:rPr>
          <w:spacing w:val="-3"/>
          <w:sz w:val="22"/>
          <w:szCs w:val="22"/>
        </w:rPr>
        <w:t xml:space="preserve"> </w:t>
      </w:r>
      <w:r w:rsidRPr="008A1763">
        <w:rPr>
          <w:sz w:val="22"/>
          <w:szCs w:val="22"/>
        </w:rPr>
        <w:t>Test(s)</w:t>
      </w:r>
      <w:r w:rsidRPr="008A1763">
        <w:rPr>
          <w:spacing w:val="-3"/>
          <w:sz w:val="22"/>
          <w:szCs w:val="22"/>
        </w:rPr>
        <w:t xml:space="preserve"> </w:t>
      </w:r>
      <w:r w:rsidRPr="008A1763">
        <w:rPr>
          <w:sz w:val="22"/>
          <w:szCs w:val="22"/>
        </w:rPr>
        <w:t>Data</w:t>
      </w:r>
      <w:r w:rsidRPr="008A1763">
        <w:rPr>
          <w:spacing w:val="-4"/>
          <w:sz w:val="22"/>
          <w:szCs w:val="22"/>
        </w:rPr>
        <w:t xml:space="preserve"> </w:t>
      </w:r>
      <w:r w:rsidRPr="008A1763">
        <w:rPr>
          <w:sz w:val="22"/>
          <w:szCs w:val="22"/>
        </w:rPr>
        <w:t>and/or</w:t>
      </w:r>
      <w:r w:rsidRPr="008A1763">
        <w:rPr>
          <w:spacing w:val="-3"/>
          <w:sz w:val="22"/>
          <w:szCs w:val="22"/>
        </w:rPr>
        <w:t xml:space="preserve"> </w:t>
      </w:r>
      <w:r w:rsidRPr="008A1763">
        <w:rPr>
          <w:sz w:val="22"/>
          <w:szCs w:val="22"/>
        </w:rPr>
        <w:t>Local</w:t>
      </w:r>
      <w:r w:rsidRPr="008A1763">
        <w:rPr>
          <w:spacing w:val="-3"/>
          <w:sz w:val="22"/>
          <w:szCs w:val="22"/>
        </w:rPr>
        <w:t xml:space="preserve"> </w:t>
      </w:r>
      <w:r w:rsidRPr="008A1763">
        <w:rPr>
          <w:sz w:val="22"/>
          <w:szCs w:val="22"/>
        </w:rPr>
        <w:t>Test(s)</w:t>
      </w:r>
      <w:r w:rsidRPr="008A1763">
        <w:rPr>
          <w:spacing w:val="-4"/>
          <w:sz w:val="22"/>
          <w:szCs w:val="22"/>
        </w:rPr>
        <w:t xml:space="preserve"> </w:t>
      </w:r>
      <w:r w:rsidRPr="008A1763">
        <w:rPr>
          <w:sz w:val="22"/>
          <w:szCs w:val="22"/>
        </w:rPr>
        <w:t>Data</w:t>
      </w:r>
      <w:r w:rsidRPr="008A1763">
        <w:rPr>
          <w:spacing w:val="-3"/>
          <w:sz w:val="22"/>
          <w:szCs w:val="22"/>
        </w:rPr>
        <w:t xml:space="preserve"> </w:t>
      </w:r>
      <w:r w:rsidRPr="008A1763">
        <w:rPr>
          <w:sz w:val="22"/>
          <w:szCs w:val="22"/>
        </w:rPr>
        <w:t>to</w:t>
      </w:r>
      <w:r w:rsidRPr="008A1763">
        <w:rPr>
          <w:spacing w:val="-4"/>
          <w:sz w:val="22"/>
          <w:szCs w:val="22"/>
        </w:rPr>
        <w:t xml:space="preserve"> </w:t>
      </w:r>
      <w:r w:rsidRPr="008A1763">
        <w:rPr>
          <w:sz w:val="22"/>
          <w:szCs w:val="22"/>
        </w:rPr>
        <w:t>prepare</w:t>
      </w:r>
      <w:r w:rsidRPr="008A1763">
        <w:rPr>
          <w:spacing w:val="-3"/>
          <w:sz w:val="22"/>
          <w:szCs w:val="22"/>
        </w:rPr>
        <w:t xml:space="preserve"> </w:t>
      </w:r>
      <w:r w:rsidRPr="008A1763">
        <w:rPr>
          <w:sz w:val="22"/>
          <w:szCs w:val="22"/>
        </w:rPr>
        <w:t>answer</w:t>
      </w:r>
      <w:r w:rsidRPr="008A1763">
        <w:rPr>
          <w:spacing w:val="-7"/>
          <w:sz w:val="22"/>
          <w:szCs w:val="22"/>
        </w:rPr>
        <w:t xml:space="preserve"> </w:t>
      </w:r>
      <w:r w:rsidRPr="008A1763">
        <w:rPr>
          <w:sz w:val="22"/>
          <w:szCs w:val="22"/>
        </w:rPr>
        <w:t>forms</w:t>
      </w:r>
      <w:r w:rsidRPr="008A1763">
        <w:rPr>
          <w:spacing w:val="-3"/>
          <w:sz w:val="22"/>
          <w:szCs w:val="22"/>
        </w:rPr>
        <w:t xml:space="preserve"> </w:t>
      </w:r>
      <w:r w:rsidRPr="008A1763">
        <w:rPr>
          <w:sz w:val="22"/>
          <w:szCs w:val="22"/>
        </w:rPr>
        <w:t>and</w:t>
      </w:r>
      <w:r w:rsidRPr="008A1763">
        <w:rPr>
          <w:spacing w:val="-4"/>
          <w:sz w:val="22"/>
          <w:szCs w:val="22"/>
        </w:rPr>
        <w:t xml:space="preserve"> </w:t>
      </w:r>
      <w:r w:rsidRPr="008A1763">
        <w:rPr>
          <w:sz w:val="22"/>
          <w:szCs w:val="22"/>
        </w:rPr>
        <w:t>scoring</w:t>
      </w:r>
      <w:r w:rsidRPr="008A1763">
        <w:rPr>
          <w:spacing w:val="-52"/>
          <w:sz w:val="22"/>
          <w:szCs w:val="22"/>
        </w:rPr>
        <w:t xml:space="preserve"> </w:t>
      </w:r>
      <w:r w:rsidRPr="008A1763">
        <w:rPr>
          <w:sz w:val="22"/>
          <w:szCs w:val="22"/>
        </w:rPr>
        <w:t>templates</w:t>
      </w:r>
      <w:r w:rsidRPr="008A1763">
        <w:rPr>
          <w:spacing w:val="-1"/>
          <w:sz w:val="22"/>
          <w:szCs w:val="22"/>
        </w:rPr>
        <w:t xml:space="preserve"> </w:t>
      </w:r>
      <w:r w:rsidRPr="008A1763">
        <w:rPr>
          <w:sz w:val="22"/>
          <w:szCs w:val="22"/>
        </w:rPr>
        <w:t>that</w:t>
      </w:r>
      <w:r w:rsidRPr="008A1763">
        <w:rPr>
          <w:spacing w:val="-2"/>
          <w:sz w:val="22"/>
          <w:szCs w:val="22"/>
        </w:rPr>
        <w:t xml:space="preserve"> </w:t>
      </w:r>
      <w:r w:rsidRPr="008A1763">
        <w:rPr>
          <w:sz w:val="22"/>
          <w:szCs w:val="22"/>
        </w:rPr>
        <w:t>permit</w:t>
      </w:r>
      <w:r w:rsidRPr="008A1763">
        <w:rPr>
          <w:spacing w:val="1"/>
          <w:sz w:val="22"/>
          <w:szCs w:val="22"/>
        </w:rPr>
        <w:t xml:space="preserve"> </w:t>
      </w:r>
      <w:r w:rsidRPr="008A1763">
        <w:rPr>
          <w:sz w:val="22"/>
          <w:szCs w:val="22"/>
        </w:rPr>
        <w:t>hand-scoring</w:t>
      </w:r>
      <w:r w:rsidRPr="008A1763">
        <w:rPr>
          <w:spacing w:val="-1"/>
          <w:sz w:val="22"/>
          <w:szCs w:val="22"/>
        </w:rPr>
        <w:t xml:space="preserve"> </w:t>
      </w:r>
      <w:r w:rsidRPr="008A1763">
        <w:rPr>
          <w:sz w:val="22"/>
          <w:szCs w:val="22"/>
        </w:rPr>
        <w:t>of the</w:t>
      </w:r>
      <w:r w:rsidRPr="008A1763">
        <w:rPr>
          <w:spacing w:val="-1"/>
          <w:sz w:val="22"/>
          <w:szCs w:val="22"/>
        </w:rPr>
        <w:t xml:space="preserve"> </w:t>
      </w:r>
      <w:r w:rsidRPr="008A1763">
        <w:rPr>
          <w:sz w:val="22"/>
          <w:szCs w:val="22"/>
        </w:rPr>
        <w:t>Translated Test(s</w:t>
      </w:r>
      <w:proofErr w:type="gramStart"/>
      <w:r w:rsidRPr="008A1763">
        <w:rPr>
          <w:sz w:val="22"/>
          <w:szCs w:val="22"/>
        </w:rPr>
        <w:t>);</w:t>
      </w:r>
      <w:proofErr w:type="gramEnd"/>
    </w:p>
    <w:p w14:paraId="35224279" w14:textId="77777777" w:rsidR="008F1E92" w:rsidRPr="008A1763" w:rsidRDefault="008F1E92" w:rsidP="008F1E92">
      <w:pPr>
        <w:pStyle w:val="BodyText"/>
        <w:rPr>
          <w:sz w:val="24"/>
          <w:szCs w:val="24"/>
        </w:rPr>
      </w:pPr>
    </w:p>
    <w:p w14:paraId="7E5CFBA3" w14:textId="77777777" w:rsidR="008F1E92" w:rsidRPr="008A1763" w:rsidRDefault="008F1E92" w:rsidP="008F1E92">
      <w:pPr>
        <w:pStyle w:val="ListParagraph"/>
        <w:widowControl w:val="0"/>
        <w:numPr>
          <w:ilvl w:val="1"/>
          <w:numId w:val="4"/>
        </w:numPr>
        <w:tabs>
          <w:tab w:val="left" w:pos="1901"/>
        </w:tabs>
        <w:autoSpaceDE w:val="0"/>
        <w:autoSpaceDN w:val="0"/>
        <w:ind w:right="159"/>
        <w:contextualSpacing w:val="0"/>
        <w:rPr>
          <w:sz w:val="22"/>
          <w:szCs w:val="22"/>
        </w:rPr>
      </w:pPr>
      <w:r w:rsidRPr="008A1763">
        <w:rPr>
          <w:sz w:val="22"/>
          <w:szCs w:val="22"/>
        </w:rPr>
        <w:t>distribute</w:t>
      </w:r>
      <w:r w:rsidRPr="008A1763">
        <w:rPr>
          <w:spacing w:val="24"/>
          <w:sz w:val="22"/>
          <w:szCs w:val="22"/>
        </w:rPr>
        <w:t xml:space="preserve"> </w:t>
      </w:r>
      <w:r w:rsidRPr="008A1763">
        <w:rPr>
          <w:sz w:val="22"/>
          <w:szCs w:val="22"/>
        </w:rPr>
        <w:t>the</w:t>
      </w:r>
      <w:r w:rsidRPr="008A1763">
        <w:rPr>
          <w:spacing w:val="24"/>
          <w:sz w:val="22"/>
          <w:szCs w:val="22"/>
        </w:rPr>
        <w:t xml:space="preserve"> </w:t>
      </w:r>
      <w:r w:rsidRPr="008A1763">
        <w:rPr>
          <w:sz w:val="22"/>
          <w:szCs w:val="22"/>
        </w:rPr>
        <w:t>hand-scorable</w:t>
      </w:r>
      <w:r w:rsidRPr="008A1763">
        <w:rPr>
          <w:spacing w:val="27"/>
          <w:sz w:val="22"/>
          <w:szCs w:val="22"/>
        </w:rPr>
        <w:t xml:space="preserve"> </w:t>
      </w:r>
      <w:r w:rsidRPr="008A1763">
        <w:rPr>
          <w:sz w:val="22"/>
          <w:szCs w:val="22"/>
        </w:rPr>
        <w:t>answer</w:t>
      </w:r>
      <w:r w:rsidRPr="008A1763">
        <w:rPr>
          <w:spacing w:val="25"/>
          <w:sz w:val="22"/>
          <w:szCs w:val="22"/>
        </w:rPr>
        <w:t xml:space="preserve"> </w:t>
      </w:r>
      <w:r w:rsidRPr="008A1763">
        <w:rPr>
          <w:sz w:val="22"/>
          <w:szCs w:val="22"/>
        </w:rPr>
        <w:t>forms</w:t>
      </w:r>
      <w:r w:rsidRPr="008A1763">
        <w:rPr>
          <w:spacing w:val="24"/>
          <w:sz w:val="22"/>
          <w:szCs w:val="22"/>
        </w:rPr>
        <w:t xml:space="preserve"> </w:t>
      </w:r>
      <w:r w:rsidRPr="008A1763">
        <w:rPr>
          <w:sz w:val="22"/>
          <w:szCs w:val="22"/>
        </w:rPr>
        <w:t>and</w:t>
      </w:r>
      <w:r w:rsidRPr="008A1763">
        <w:rPr>
          <w:spacing w:val="24"/>
          <w:sz w:val="22"/>
          <w:szCs w:val="22"/>
        </w:rPr>
        <w:t xml:space="preserve"> </w:t>
      </w:r>
      <w:r w:rsidRPr="008A1763">
        <w:rPr>
          <w:sz w:val="22"/>
          <w:szCs w:val="22"/>
        </w:rPr>
        <w:t>scoring</w:t>
      </w:r>
      <w:r w:rsidRPr="008A1763">
        <w:rPr>
          <w:spacing w:val="26"/>
          <w:sz w:val="22"/>
          <w:szCs w:val="22"/>
        </w:rPr>
        <w:t xml:space="preserve"> </w:t>
      </w:r>
      <w:r w:rsidRPr="008A1763">
        <w:rPr>
          <w:sz w:val="22"/>
          <w:szCs w:val="22"/>
        </w:rPr>
        <w:t>templates</w:t>
      </w:r>
      <w:r w:rsidRPr="008A1763">
        <w:rPr>
          <w:spacing w:val="26"/>
          <w:sz w:val="22"/>
          <w:szCs w:val="22"/>
        </w:rPr>
        <w:t xml:space="preserve"> </w:t>
      </w:r>
      <w:r w:rsidRPr="008A1763">
        <w:rPr>
          <w:sz w:val="22"/>
          <w:szCs w:val="22"/>
        </w:rPr>
        <w:t>for</w:t>
      </w:r>
      <w:r w:rsidRPr="008A1763">
        <w:rPr>
          <w:spacing w:val="25"/>
          <w:sz w:val="22"/>
          <w:szCs w:val="22"/>
        </w:rPr>
        <w:t xml:space="preserve"> </w:t>
      </w:r>
      <w:r w:rsidRPr="008A1763">
        <w:rPr>
          <w:sz w:val="22"/>
          <w:szCs w:val="22"/>
        </w:rPr>
        <w:t>the</w:t>
      </w:r>
      <w:r w:rsidRPr="008A1763">
        <w:rPr>
          <w:spacing w:val="24"/>
          <w:sz w:val="22"/>
          <w:szCs w:val="22"/>
        </w:rPr>
        <w:t xml:space="preserve"> </w:t>
      </w:r>
      <w:r w:rsidRPr="008A1763">
        <w:rPr>
          <w:sz w:val="22"/>
          <w:szCs w:val="22"/>
        </w:rPr>
        <w:t>Translated</w:t>
      </w:r>
      <w:r w:rsidRPr="008A1763">
        <w:rPr>
          <w:spacing w:val="-52"/>
          <w:sz w:val="22"/>
          <w:szCs w:val="22"/>
        </w:rPr>
        <w:t xml:space="preserve"> </w:t>
      </w:r>
      <w:r w:rsidRPr="008A1763">
        <w:rPr>
          <w:sz w:val="22"/>
          <w:szCs w:val="22"/>
        </w:rPr>
        <w:t>Test(s)</w:t>
      </w:r>
      <w:r w:rsidRPr="008A1763">
        <w:rPr>
          <w:spacing w:val="-2"/>
          <w:sz w:val="22"/>
          <w:szCs w:val="22"/>
        </w:rPr>
        <w:t xml:space="preserve"> </w:t>
      </w:r>
      <w:r w:rsidRPr="008A1763">
        <w:rPr>
          <w:sz w:val="22"/>
          <w:szCs w:val="22"/>
        </w:rPr>
        <w:t>to qualified</w:t>
      </w:r>
      <w:r w:rsidRPr="008A1763">
        <w:rPr>
          <w:spacing w:val="-2"/>
          <w:sz w:val="22"/>
          <w:szCs w:val="22"/>
        </w:rPr>
        <w:t xml:space="preserve"> </w:t>
      </w:r>
      <w:r w:rsidRPr="008A1763">
        <w:rPr>
          <w:sz w:val="22"/>
          <w:szCs w:val="22"/>
        </w:rPr>
        <w:t>Customers within</w:t>
      </w:r>
      <w:r w:rsidRPr="008A1763">
        <w:rPr>
          <w:spacing w:val="-4"/>
          <w:sz w:val="22"/>
          <w:szCs w:val="22"/>
        </w:rPr>
        <w:t xml:space="preserve"> </w:t>
      </w:r>
      <w:r w:rsidRPr="008A1763">
        <w:rPr>
          <w:sz w:val="22"/>
          <w:szCs w:val="22"/>
        </w:rPr>
        <w:t>the Territory;</w:t>
      </w:r>
      <w:r w:rsidRPr="008A1763">
        <w:rPr>
          <w:spacing w:val="1"/>
          <w:sz w:val="22"/>
          <w:szCs w:val="22"/>
        </w:rPr>
        <w:t xml:space="preserve"> </w:t>
      </w:r>
      <w:r w:rsidRPr="008A1763">
        <w:rPr>
          <w:sz w:val="22"/>
          <w:szCs w:val="22"/>
        </w:rPr>
        <w:t>and</w:t>
      </w:r>
    </w:p>
    <w:p w14:paraId="502E9AB1" w14:textId="77777777" w:rsidR="008F1E92" w:rsidRPr="008A1763" w:rsidRDefault="008F1E92" w:rsidP="008F1E92">
      <w:pPr>
        <w:pStyle w:val="BodyText"/>
        <w:spacing w:before="11"/>
        <w:rPr>
          <w:szCs w:val="24"/>
        </w:rPr>
      </w:pPr>
    </w:p>
    <w:p w14:paraId="26F16985" w14:textId="77777777" w:rsidR="008F1E92" w:rsidRPr="008A1763" w:rsidRDefault="008F1E92" w:rsidP="008F1E92">
      <w:pPr>
        <w:pStyle w:val="ListParagraph"/>
        <w:widowControl w:val="0"/>
        <w:numPr>
          <w:ilvl w:val="1"/>
          <w:numId w:val="4"/>
        </w:numPr>
        <w:tabs>
          <w:tab w:val="left" w:pos="1901"/>
        </w:tabs>
        <w:autoSpaceDE w:val="0"/>
        <w:autoSpaceDN w:val="0"/>
        <w:ind w:hanging="361"/>
        <w:contextualSpacing w:val="0"/>
        <w:rPr>
          <w:sz w:val="22"/>
          <w:szCs w:val="22"/>
        </w:rPr>
      </w:pPr>
      <w:r w:rsidRPr="008A1763">
        <w:rPr>
          <w:sz w:val="22"/>
          <w:szCs w:val="22"/>
        </w:rPr>
        <w:t>to</w:t>
      </w:r>
      <w:r w:rsidRPr="008A1763">
        <w:rPr>
          <w:spacing w:val="-2"/>
          <w:sz w:val="22"/>
          <w:szCs w:val="22"/>
        </w:rPr>
        <w:t xml:space="preserve"> </w:t>
      </w:r>
      <w:r w:rsidRPr="008A1763">
        <w:rPr>
          <w:sz w:val="22"/>
          <w:szCs w:val="22"/>
        </w:rPr>
        <w:t>prepare</w:t>
      </w:r>
      <w:r w:rsidRPr="008A1763">
        <w:rPr>
          <w:spacing w:val="-1"/>
          <w:sz w:val="22"/>
          <w:szCs w:val="22"/>
        </w:rPr>
        <w:t xml:space="preserve"> </w:t>
      </w:r>
      <w:r w:rsidRPr="008A1763">
        <w:rPr>
          <w:sz w:val="22"/>
          <w:szCs w:val="22"/>
        </w:rPr>
        <w:t>promotional</w:t>
      </w:r>
      <w:r w:rsidRPr="008A1763">
        <w:rPr>
          <w:spacing w:val="-4"/>
          <w:sz w:val="22"/>
          <w:szCs w:val="22"/>
        </w:rPr>
        <w:t xml:space="preserve"> </w:t>
      </w:r>
      <w:r w:rsidRPr="008A1763">
        <w:rPr>
          <w:sz w:val="22"/>
          <w:szCs w:val="22"/>
        </w:rPr>
        <w:t>materials</w:t>
      </w:r>
      <w:r w:rsidRPr="008A1763">
        <w:rPr>
          <w:spacing w:val="-3"/>
          <w:sz w:val="22"/>
          <w:szCs w:val="22"/>
        </w:rPr>
        <w:t xml:space="preserve"> </w:t>
      </w:r>
      <w:r w:rsidRPr="008A1763">
        <w:rPr>
          <w:sz w:val="22"/>
          <w:szCs w:val="22"/>
        </w:rPr>
        <w:t>related</w:t>
      </w:r>
      <w:r w:rsidRPr="008A1763">
        <w:rPr>
          <w:spacing w:val="-4"/>
          <w:sz w:val="22"/>
          <w:szCs w:val="22"/>
        </w:rPr>
        <w:t xml:space="preserve"> </w:t>
      </w:r>
      <w:r w:rsidRPr="008A1763">
        <w:rPr>
          <w:sz w:val="22"/>
          <w:szCs w:val="22"/>
        </w:rPr>
        <w:t>to</w:t>
      </w:r>
      <w:r w:rsidRPr="008A1763">
        <w:rPr>
          <w:spacing w:val="-4"/>
          <w:sz w:val="22"/>
          <w:szCs w:val="22"/>
        </w:rPr>
        <w:t xml:space="preserve"> </w:t>
      </w:r>
      <w:r w:rsidRPr="008A1763">
        <w:rPr>
          <w:sz w:val="22"/>
          <w:szCs w:val="22"/>
        </w:rPr>
        <w:t>the</w:t>
      </w:r>
      <w:r w:rsidRPr="008A1763">
        <w:rPr>
          <w:spacing w:val="-2"/>
          <w:sz w:val="22"/>
          <w:szCs w:val="22"/>
        </w:rPr>
        <w:t xml:space="preserve"> </w:t>
      </w:r>
      <w:r w:rsidRPr="008A1763">
        <w:rPr>
          <w:sz w:val="22"/>
          <w:szCs w:val="22"/>
        </w:rPr>
        <w:t>Translated</w:t>
      </w:r>
      <w:r w:rsidRPr="008A1763">
        <w:rPr>
          <w:spacing w:val="-1"/>
          <w:sz w:val="22"/>
          <w:szCs w:val="22"/>
        </w:rPr>
        <w:t xml:space="preserve"> </w:t>
      </w:r>
      <w:r w:rsidRPr="008A1763">
        <w:rPr>
          <w:sz w:val="22"/>
          <w:szCs w:val="22"/>
        </w:rPr>
        <w:t>Test(s).</w:t>
      </w:r>
    </w:p>
    <w:p w14:paraId="52C6E63B" w14:textId="77777777" w:rsidR="007920EB" w:rsidRPr="008A1763" w:rsidRDefault="007920EB" w:rsidP="007920EB">
      <w:pPr>
        <w:pBdr>
          <w:top w:val="nil"/>
          <w:left w:val="nil"/>
          <w:bottom w:val="nil"/>
          <w:right w:val="nil"/>
          <w:between w:val="nil"/>
        </w:pBdr>
        <w:ind w:left="720" w:hanging="720"/>
        <w:rPr>
          <w:color w:val="000000"/>
          <w:sz w:val="24"/>
          <w:szCs w:val="24"/>
        </w:rPr>
      </w:pPr>
    </w:p>
    <w:p w14:paraId="1D05D1C6" w14:textId="77777777" w:rsidR="007920EB" w:rsidRDefault="007920EB" w:rsidP="007920EB">
      <w:pPr>
        <w:pBdr>
          <w:top w:val="nil"/>
          <w:left w:val="nil"/>
          <w:bottom w:val="nil"/>
          <w:right w:val="nil"/>
          <w:between w:val="nil"/>
        </w:pBdr>
        <w:ind w:left="720" w:hanging="720"/>
        <w:rPr>
          <w:i/>
          <w:color w:val="000000"/>
          <w:sz w:val="22"/>
          <w:szCs w:val="22"/>
          <w:highlight w:val="yellow"/>
        </w:rPr>
      </w:pPr>
    </w:p>
    <w:p w14:paraId="034D5181" w14:textId="77777777" w:rsidR="007920EB" w:rsidRDefault="007920EB" w:rsidP="007920EB">
      <w:pPr>
        <w:pStyle w:val="Heading1"/>
        <w:ind w:left="360"/>
        <w:jc w:val="both"/>
        <w:rPr>
          <w:sz w:val="22"/>
          <w:szCs w:val="22"/>
          <w:u w:val="none"/>
        </w:rPr>
      </w:pPr>
      <w:r>
        <w:rPr>
          <w:sz w:val="22"/>
          <w:szCs w:val="22"/>
          <w:u w:val="none"/>
        </w:rPr>
        <w:t xml:space="preserve">The forgoing License applies to the following format (check one box): </w:t>
      </w:r>
    </w:p>
    <w:p w14:paraId="483C7AA9" w14:textId="77777777" w:rsidR="007920EB" w:rsidRDefault="007920EB" w:rsidP="007920EB">
      <w:pPr>
        <w:pStyle w:val="Heading1"/>
        <w:ind w:left="360"/>
        <w:jc w:val="both"/>
        <w:rPr>
          <w:sz w:val="22"/>
          <w:szCs w:val="22"/>
          <w:u w:val="none"/>
        </w:rPr>
      </w:pPr>
      <w:r>
        <w:rPr>
          <w:b/>
          <w:sz w:val="22"/>
          <w:szCs w:val="22"/>
          <w:u w:val="none"/>
        </w:rPr>
        <w:t xml:space="preserve">◻ </w:t>
      </w:r>
      <w:r>
        <w:rPr>
          <w:sz w:val="22"/>
          <w:szCs w:val="22"/>
          <w:u w:val="none"/>
        </w:rPr>
        <w:t xml:space="preserve">hard copy format </w:t>
      </w:r>
      <w:r>
        <w:rPr>
          <w:i/>
          <w:sz w:val="22"/>
          <w:szCs w:val="22"/>
          <w:u w:val="none"/>
        </w:rPr>
        <w:t>only</w:t>
      </w:r>
      <w:r>
        <w:rPr>
          <w:sz w:val="22"/>
          <w:szCs w:val="22"/>
          <w:u w:val="none"/>
        </w:rPr>
        <w:t xml:space="preserve"> </w:t>
      </w:r>
    </w:p>
    <w:p w14:paraId="38E7BEFE" w14:textId="57DFF988" w:rsidR="007920EB" w:rsidRPr="008A1763" w:rsidRDefault="007920EB" w:rsidP="008A1763">
      <w:pPr>
        <w:ind w:left="630" w:hanging="270"/>
        <w:rPr>
          <w:sz w:val="22"/>
          <w:szCs w:val="22"/>
        </w:rPr>
      </w:pPr>
      <w:r>
        <w:rPr>
          <w:b/>
          <w:sz w:val="22"/>
          <w:szCs w:val="22"/>
        </w:rPr>
        <w:t>◻</w:t>
      </w:r>
      <w:r>
        <w:rPr>
          <w:sz w:val="22"/>
          <w:szCs w:val="22"/>
        </w:rPr>
        <w:t xml:space="preserve"> hard copy format and digital format, pursuant to Pearson’s review and approval, as further </w:t>
      </w:r>
      <w:r w:rsidRPr="00826714">
        <w:rPr>
          <w:sz w:val="22"/>
          <w:szCs w:val="22"/>
        </w:rPr>
        <w:t xml:space="preserve">described in Section 2.4(e) of the Master Agreement </w:t>
      </w:r>
    </w:p>
    <w:p w14:paraId="2D96E6BC" w14:textId="29DA1F6C" w:rsidR="007920EB" w:rsidRPr="00E224A9" w:rsidRDefault="007920EB" w:rsidP="008A1763">
      <w:pPr>
        <w:rPr>
          <w:sz w:val="22"/>
          <w:szCs w:val="22"/>
        </w:rPr>
      </w:pPr>
    </w:p>
    <w:p w14:paraId="111E806F" w14:textId="77777777" w:rsidR="007920EB" w:rsidRDefault="007920EB" w:rsidP="007920EB">
      <w:bookmarkStart w:id="3" w:name="_Hlk67385461"/>
    </w:p>
    <w:sdt>
      <w:sdtPr>
        <w:tag w:val="goog_rdk_93"/>
        <w:id w:val="1222633210"/>
      </w:sdtPr>
      <w:sdtEndPr/>
      <w:sdtContent>
        <w:p w14:paraId="5A31D666" w14:textId="62F72EDF" w:rsidR="007920EB" w:rsidRDefault="007920EB" w:rsidP="007920EB">
          <w:pPr>
            <w:pStyle w:val="Heading1"/>
            <w:ind w:left="360"/>
            <w:jc w:val="both"/>
          </w:pPr>
          <w:r>
            <w:rPr>
              <w:sz w:val="22"/>
              <w:szCs w:val="22"/>
              <w:u w:val="none"/>
            </w:rPr>
            <w:t>This License will become effective only after (</w:t>
          </w:r>
          <w:proofErr w:type="spellStart"/>
          <w:r>
            <w:rPr>
              <w:sz w:val="22"/>
              <w:szCs w:val="22"/>
              <w:u w:val="none"/>
            </w:rPr>
            <w:t>i</w:t>
          </w:r>
          <w:proofErr w:type="spellEnd"/>
          <w:r>
            <w:rPr>
              <w:sz w:val="22"/>
              <w:szCs w:val="22"/>
              <w:u w:val="none"/>
            </w:rPr>
            <w:t>) Pearson’s approval of the Translated Test(s) and receipt of the Local Normative Data as set forth herein; and (ii) implementation of all Intellectual Property Rights notices approved by Pearson as set forth herein; and (iii) receipt by Pearson of a signed Linguistic Validation Certificate for the Translated Test(s) in Pearson’s then-current form, similar to the sample attached hereto as Exhibit D.</w:t>
          </w:r>
          <w:sdt>
            <w:sdtPr>
              <w:tag w:val="goog_rdk_92"/>
              <w:id w:val="1090817391"/>
              <w:showingPlcHdr/>
            </w:sdtPr>
            <w:sdtEndPr/>
            <w:sdtContent>
              <w:r w:rsidR="00D24DD0">
                <w:t xml:space="preserve">     </w:t>
              </w:r>
            </w:sdtContent>
          </w:sdt>
        </w:p>
      </w:sdtContent>
    </w:sdt>
    <w:bookmarkEnd w:id="3"/>
    <w:p w14:paraId="44FAEA1C" w14:textId="77777777" w:rsidR="007920EB" w:rsidRDefault="007920EB" w:rsidP="007920EB">
      <w:pPr>
        <w:pBdr>
          <w:top w:val="nil"/>
          <w:left w:val="nil"/>
          <w:bottom w:val="nil"/>
          <w:right w:val="nil"/>
          <w:between w:val="nil"/>
        </w:pBdr>
        <w:ind w:left="2160" w:hanging="720"/>
        <w:rPr>
          <w:color w:val="000000"/>
        </w:rPr>
      </w:pPr>
    </w:p>
    <w:p w14:paraId="68F412F4" w14:textId="77777777" w:rsidR="007920EB" w:rsidRDefault="007920EB" w:rsidP="007920EB"/>
    <w:p w14:paraId="76881239" w14:textId="77777777" w:rsidR="007920EB" w:rsidRDefault="007920EB" w:rsidP="007920EB">
      <w:pPr>
        <w:spacing w:after="240"/>
        <w:ind w:left="360" w:hanging="360"/>
        <w:rPr>
          <w:sz w:val="22"/>
          <w:szCs w:val="22"/>
        </w:rPr>
      </w:pPr>
      <w:r>
        <w:rPr>
          <w:sz w:val="22"/>
          <w:szCs w:val="22"/>
        </w:rPr>
        <w:t>6.</w:t>
      </w:r>
      <w:r>
        <w:rPr>
          <w:sz w:val="22"/>
          <w:szCs w:val="22"/>
        </w:rPr>
        <w:tab/>
      </w:r>
      <w:r>
        <w:rPr>
          <w:b/>
          <w:sz w:val="22"/>
          <w:szCs w:val="22"/>
          <w:u w:val="single"/>
        </w:rPr>
        <w:t>Discount on Components:</w:t>
      </w:r>
      <w:r>
        <w:rPr>
          <w:sz w:val="22"/>
          <w:szCs w:val="22"/>
        </w:rPr>
        <w:t xml:space="preserve"> If Local Publisher purchases component(s) of the Test(s) from Pearson or a Pearson affiliated company (pursuant to Section 2.4 of the Master Agreement), then the following discount will apply to the Component purchase: _________________</w:t>
      </w:r>
    </w:p>
    <w:p w14:paraId="5D301103" w14:textId="77777777" w:rsidR="007920EB" w:rsidRDefault="007920EB" w:rsidP="007920EB">
      <w:pPr>
        <w:spacing w:before="240" w:after="240"/>
        <w:ind w:left="360" w:hanging="360"/>
        <w:rPr>
          <w:sz w:val="22"/>
          <w:szCs w:val="22"/>
        </w:rPr>
      </w:pPr>
      <w:r>
        <w:rPr>
          <w:sz w:val="22"/>
          <w:szCs w:val="22"/>
        </w:rPr>
        <w:t xml:space="preserve">7.   </w:t>
      </w:r>
      <w:r>
        <w:rPr>
          <w:b/>
          <w:sz w:val="22"/>
          <w:szCs w:val="22"/>
          <w:u w:val="single"/>
        </w:rPr>
        <w:t>Publication Date:</w:t>
      </w:r>
      <w:r>
        <w:rPr>
          <w:sz w:val="22"/>
          <w:szCs w:val="22"/>
        </w:rPr>
        <w:t xml:space="preserve">  Pursuant to Section 6.7 of the Master Agreement, the parties agree the Publication Date is ___________.</w:t>
      </w:r>
    </w:p>
    <w:p w14:paraId="1809871E" w14:textId="77777777" w:rsidR="007920EB" w:rsidRPr="009C2DE1" w:rsidRDefault="007920EB" w:rsidP="007920EB">
      <w:pPr>
        <w:spacing w:before="240" w:after="240"/>
        <w:ind w:left="360" w:hanging="360"/>
        <w:rPr>
          <w:sz w:val="22"/>
          <w:szCs w:val="22"/>
        </w:rPr>
      </w:pPr>
      <w:r>
        <w:rPr>
          <w:sz w:val="22"/>
          <w:szCs w:val="22"/>
        </w:rPr>
        <w:t xml:space="preserve">8.   </w:t>
      </w:r>
      <w:r w:rsidRPr="00161452">
        <w:rPr>
          <w:b/>
          <w:sz w:val="22"/>
          <w:szCs w:val="22"/>
          <w:u w:val="single"/>
        </w:rPr>
        <w:t>Development Schedule</w:t>
      </w:r>
      <w:r>
        <w:rPr>
          <w:b/>
          <w:sz w:val="22"/>
          <w:szCs w:val="22"/>
        </w:rPr>
        <w:t xml:space="preserve">: </w:t>
      </w:r>
      <w:r>
        <w:rPr>
          <w:sz w:val="22"/>
          <w:szCs w:val="22"/>
        </w:rPr>
        <w:t>Pursuant to Section 6.7 of the Master Agreement, Local Publisher will provide a Development Schedule to Pearson.</w:t>
      </w:r>
      <w:bookmarkStart w:id="4" w:name="_heading=h.17dp8vu" w:colFirst="0" w:colLast="0"/>
      <w:bookmarkEnd w:id="4"/>
    </w:p>
    <w:p w14:paraId="5D1D519B" w14:textId="23A424B1" w:rsidR="008D1DD8" w:rsidRPr="008D1DD8" w:rsidRDefault="007920EB" w:rsidP="008D1DD8">
      <w:pPr>
        <w:widowControl w:val="0"/>
        <w:tabs>
          <w:tab w:val="left" w:pos="461"/>
        </w:tabs>
        <w:autoSpaceDE w:val="0"/>
        <w:autoSpaceDN w:val="0"/>
        <w:spacing w:before="207"/>
        <w:ind w:left="360" w:right="157" w:hanging="360"/>
        <w:jc w:val="both"/>
        <w:rPr>
          <w:sz w:val="22"/>
          <w:szCs w:val="22"/>
        </w:rPr>
      </w:pPr>
      <w:bookmarkStart w:id="5" w:name="_heading=h.3rdcrjn" w:colFirst="0" w:colLast="0"/>
      <w:bookmarkEnd w:id="5"/>
      <w:r w:rsidRPr="00AD6B52">
        <w:rPr>
          <w:sz w:val="22"/>
          <w:szCs w:val="22"/>
        </w:rPr>
        <w:t xml:space="preserve">9. </w:t>
      </w:r>
      <w:r w:rsidRPr="00AD6B52">
        <w:rPr>
          <w:sz w:val="22"/>
          <w:szCs w:val="22"/>
        </w:rPr>
        <w:tab/>
      </w:r>
      <w:r w:rsidR="008D1DD8">
        <w:rPr>
          <w:b/>
          <w:sz w:val="22"/>
          <w:szCs w:val="22"/>
          <w:u w:val="single"/>
        </w:rPr>
        <w:t>Royalties</w:t>
      </w:r>
      <w:r w:rsidR="008D1DD8">
        <w:rPr>
          <w:b/>
          <w:sz w:val="22"/>
          <w:szCs w:val="22"/>
        </w:rPr>
        <w:t xml:space="preserve">: </w:t>
      </w:r>
      <w:r w:rsidR="008D1DD8">
        <w:rPr>
          <w:color w:val="000000"/>
          <w:sz w:val="22"/>
          <w:szCs w:val="22"/>
        </w:rPr>
        <w:t xml:space="preserve">Local Publisher will pay royalties of </w:t>
      </w:r>
      <w:r w:rsidR="008D1DD8" w:rsidRPr="004A2D68">
        <w:rPr>
          <w:color w:val="000000"/>
          <w:sz w:val="22"/>
          <w:szCs w:val="22"/>
        </w:rPr>
        <w:t>___________</w:t>
      </w:r>
      <w:r w:rsidR="008D1DD8">
        <w:rPr>
          <w:color w:val="000000"/>
          <w:sz w:val="22"/>
          <w:szCs w:val="22"/>
        </w:rPr>
        <w:t xml:space="preserve"> </w:t>
      </w:r>
      <w:proofErr w:type="spellStart"/>
      <w:r w:rsidR="008D1DD8">
        <w:rPr>
          <w:color w:val="000000"/>
          <w:sz w:val="22"/>
          <w:szCs w:val="22"/>
        </w:rPr>
        <w:t>of</w:t>
      </w:r>
      <w:proofErr w:type="spellEnd"/>
      <w:r w:rsidR="008D1DD8">
        <w:rPr>
          <w:color w:val="000000"/>
          <w:sz w:val="22"/>
          <w:szCs w:val="22"/>
        </w:rPr>
        <w:t xml:space="preserve"> Local Publisher’s net revenues directly attributable to Local Publisher’s exercise of rights under this Master Agreement including but not limited to the Distribution of the Local Publication(s), and provision of services related to the Local Publication(s). For purposes of this Master Agreement, “net revenues” will mean gross receipts of Local Publisher</w:t>
      </w:r>
      <w:r w:rsidR="008D1DD8">
        <w:rPr>
          <w:i/>
          <w:color w:val="000000"/>
          <w:sz w:val="22"/>
          <w:szCs w:val="22"/>
        </w:rPr>
        <w:t xml:space="preserve"> </w:t>
      </w:r>
      <w:proofErr w:type="gramStart"/>
      <w:r w:rsidR="008D1DD8">
        <w:rPr>
          <w:color w:val="000000"/>
          <w:sz w:val="22"/>
          <w:szCs w:val="22"/>
        </w:rPr>
        <w:t>less</w:t>
      </w:r>
      <w:proofErr w:type="gramEnd"/>
      <w:r w:rsidR="008D1DD8">
        <w:rPr>
          <w:color w:val="000000"/>
          <w:sz w:val="22"/>
          <w:szCs w:val="22"/>
        </w:rPr>
        <w:t xml:space="preserve"> shipping charges and applicable taxes. </w:t>
      </w:r>
      <w:r w:rsidR="008D1DD8" w:rsidRPr="003055AF">
        <w:rPr>
          <w:color w:val="000000"/>
          <w:sz w:val="22"/>
          <w:szCs w:val="22"/>
        </w:rPr>
        <w:t xml:space="preserve">Net revenues </w:t>
      </w:r>
      <w:r w:rsidR="008D1DD8">
        <w:rPr>
          <w:color w:val="000000"/>
          <w:sz w:val="22"/>
          <w:szCs w:val="22"/>
        </w:rPr>
        <w:t xml:space="preserve">are defined as revenues </w:t>
      </w:r>
      <w:r w:rsidR="008D1DD8" w:rsidRPr="003055AF">
        <w:rPr>
          <w:color w:val="000000"/>
          <w:sz w:val="22"/>
          <w:szCs w:val="22"/>
        </w:rPr>
        <w:t xml:space="preserve">generated by the product kits as well as separate components.  As such, the royalty </w:t>
      </w:r>
      <w:r w:rsidR="008D1DD8">
        <w:rPr>
          <w:color w:val="000000"/>
          <w:sz w:val="22"/>
          <w:szCs w:val="22"/>
        </w:rPr>
        <w:t xml:space="preserve">calculation </w:t>
      </w:r>
      <w:r w:rsidR="008D1DD8" w:rsidRPr="003055AF">
        <w:rPr>
          <w:color w:val="000000"/>
          <w:sz w:val="22"/>
          <w:szCs w:val="22"/>
        </w:rPr>
        <w:t>will be based on:</w:t>
      </w:r>
    </w:p>
    <w:p w14:paraId="48D08F02" w14:textId="77777777" w:rsidR="008D1DD8" w:rsidRPr="003055AF" w:rsidRDefault="008D1DD8" w:rsidP="008D1DD8">
      <w:pPr>
        <w:ind w:left="360" w:hanging="360"/>
        <w:jc w:val="both"/>
        <w:rPr>
          <w:color w:val="000000"/>
          <w:sz w:val="22"/>
          <w:szCs w:val="22"/>
        </w:rPr>
      </w:pPr>
      <w:r w:rsidRPr="003055AF">
        <w:rPr>
          <w:color w:val="000000"/>
          <w:sz w:val="22"/>
          <w:szCs w:val="22"/>
        </w:rPr>
        <w:t>(</w:t>
      </w:r>
      <w:proofErr w:type="spellStart"/>
      <w:r w:rsidRPr="003055AF">
        <w:rPr>
          <w:color w:val="000000"/>
          <w:sz w:val="22"/>
          <w:szCs w:val="22"/>
        </w:rPr>
        <w:t>i</w:t>
      </w:r>
      <w:proofErr w:type="spellEnd"/>
      <w:r w:rsidRPr="003055AF">
        <w:rPr>
          <w:color w:val="000000"/>
          <w:sz w:val="22"/>
          <w:szCs w:val="22"/>
        </w:rPr>
        <w:t>)</w:t>
      </w:r>
      <w:r w:rsidRPr="003055AF">
        <w:rPr>
          <w:color w:val="000000"/>
          <w:sz w:val="22"/>
          <w:szCs w:val="22"/>
        </w:rPr>
        <w:tab/>
        <w:t xml:space="preserve">The sales volumes of product kits calculated at local list price minus the list price of the </w:t>
      </w:r>
      <w:proofErr w:type="spellStart"/>
      <w:r w:rsidRPr="003055AF">
        <w:rPr>
          <w:color w:val="000000"/>
          <w:sz w:val="22"/>
          <w:szCs w:val="22"/>
        </w:rPr>
        <w:t>Eurokit</w:t>
      </w:r>
      <w:proofErr w:type="spellEnd"/>
      <w:r w:rsidRPr="003055AF">
        <w:rPr>
          <w:color w:val="000000"/>
          <w:sz w:val="22"/>
          <w:szCs w:val="22"/>
        </w:rPr>
        <w:t xml:space="preserve"> (including any discounts); and </w:t>
      </w:r>
    </w:p>
    <w:p w14:paraId="040B288E" w14:textId="77777777" w:rsidR="008D1DD8" w:rsidRDefault="008D1DD8" w:rsidP="008D1DD8">
      <w:pPr>
        <w:ind w:left="360" w:hanging="360"/>
        <w:jc w:val="both"/>
        <w:rPr>
          <w:color w:val="000000"/>
          <w:sz w:val="22"/>
          <w:szCs w:val="22"/>
        </w:rPr>
      </w:pPr>
      <w:r w:rsidRPr="003055AF">
        <w:rPr>
          <w:color w:val="000000"/>
          <w:sz w:val="22"/>
          <w:szCs w:val="22"/>
        </w:rPr>
        <w:t>(ii)</w:t>
      </w:r>
      <w:r w:rsidRPr="003055AF">
        <w:rPr>
          <w:color w:val="000000"/>
          <w:sz w:val="22"/>
          <w:szCs w:val="22"/>
        </w:rPr>
        <w:tab/>
        <w:t xml:space="preserve">The sales volumes of the components of the local product (excluding the </w:t>
      </w:r>
      <w:proofErr w:type="spellStart"/>
      <w:r w:rsidRPr="003055AF">
        <w:rPr>
          <w:color w:val="000000"/>
          <w:sz w:val="22"/>
          <w:szCs w:val="22"/>
        </w:rPr>
        <w:t>Eurokit</w:t>
      </w:r>
      <w:proofErr w:type="spellEnd"/>
      <w:r w:rsidRPr="003055AF">
        <w:rPr>
          <w:color w:val="000000"/>
          <w:sz w:val="22"/>
          <w:szCs w:val="22"/>
        </w:rPr>
        <w:t>).</w:t>
      </w:r>
    </w:p>
    <w:p w14:paraId="22958508" w14:textId="77777777" w:rsidR="008D1DD8" w:rsidRPr="00AD6B52" w:rsidRDefault="008D1DD8" w:rsidP="00AD6B52">
      <w:pPr>
        <w:widowControl w:val="0"/>
        <w:tabs>
          <w:tab w:val="left" w:pos="461"/>
        </w:tabs>
        <w:autoSpaceDE w:val="0"/>
        <w:autoSpaceDN w:val="0"/>
        <w:spacing w:before="207"/>
        <w:ind w:left="360" w:right="157" w:hanging="360"/>
        <w:jc w:val="both"/>
        <w:rPr>
          <w:sz w:val="22"/>
          <w:szCs w:val="22"/>
        </w:rPr>
      </w:pPr>
    </w:p>
    <w:p w14:paraId="509AE0C6" w14:textId="77777777" w:rsidR="008A1763" w:rsidRDefault="008A1763" w:rsidP="008A1763">
      <w:pPr>
        <w:pStyle w:val="BodyText"/>
        <w:spacing w:before="11"/>
        <w:rPr>
          <w:sz w:val="21"/>
        </w:rPr>
      </w:pPr>
    </w:p>
    <w:p w14:paraId="60ADE4F1" w14:textId="611EC9A9" w:rsidR="008A1763" w:rsidRDefault="008A1763" w:rsidP="008A1763">
      <w:pPr>
        <w:pStyle w:val="BodyText"/>
        <w:ind w:left="460" w:right="154"/>
        <w:jc w:val="both"/>
      </w:pPr>
      <w:r>
        <w:t>Local Publisher guarantees a minimum annual royalty payment of not less than 2.500 euro (related to</w:t>
      </w:r>
      <w:r>
        <w:rPr>
          <w:spacing w:val="1"/>
        </w:rPr>
        <w:t xml:space="preserve"> </w:t>
      </w:r>
      <w:r>
        <w:t>the</w:t>
      </w:r>
      <w:r>
        <w:rPr>
          <w:spacing w:val="-7"/>
        </w:rPr>
        <w:t xml:space="preserve"> </w:t>
      </w:r>
      <w:r>
        <w:t>Assessment</w:t>
      </w:r>
      <w:r>
        <w:rPr>
          <w:spacing w:val="-5"/>
        </w:rPr>
        <w:t xml:space="preserve"> </w:t>
      </w:r>
      <w:r>
        <w:t>as</w:t>
      </w:r>
      <w:r>
        <w:rPr>
          <w:spacing w:val="-5"/>
        </w:rPr>
        <w:t xml:space="preserve"> </w:t>
      </w:r>
      <w:r>
        <w:t>stated</w:t>
      </w:r>
      <w:r>
        <w:rPr>
          <w:spacing w:val="-9"/>
        </w:rPr>
        <w:t xml:space="preserve"> </w:t>
      </w:r>
      <w:r>
        <w:t>in</w:t>
      </w:r>
      <w:r>
        <w:rPr>
          <w:spacing w:val="-11"/>
        </w:rPr>
        <w:t xml:space="preserve"> </w:t>
      </w:r>
      <w:r>
        <w:t>section</w:t>
      </w:r>
      <w:r>
        <w:rPr>
          <w:spacing w:val="-9"/>
        </w:rPr>
        <w:t xml:space="preserve"> </w:t>
      </w:r>
      <w:r>
        <w:t>3</w:t>
      </w:r>
      <w:r>
        <w:rPr>
          <w:spacing w:val="-9"/>
        </w:rPr>
        <w:t xml:space="preserve"> </w:t>
      </w:r>
      <w:r>
        <w:t>of</w:t>
      </w:r>
      <w:r>
        <w:rPr>
          <w:spacing w:val="-8"/>
        </w:rPr>
        <w:t xml:space="preserve"> </w:t>
      </w:r>
      <w:r>
        <w:t>this</w:t>
      </w:r>
      <w:r>
        <w:rPr>
          <w:spacing w:val="-8"/>
        </w:rPr>
        <w:t xml:space="preserve"> </w:t>
      </w:r>
      <w:r>
        <w:t>SOW)</w:t>
      </w:r>
      <w:r>
        <w:rPr>
          <w:spacing w:val="-5"/>
        </w:rPr>
        <w:t xml:space="preserve"> </w:t>
      </w:r>
      <w:r>
        <w:t>during</w:t>
      </w:r>
      <w:r>
        <w:rPr>
          <w:spacing w:val="-6"/>
        </w:rPr>
        <w:t xml:space="preserve"> </w:t>
      </w:r>
      <w:r>
        <w:t>each</w:t>
      </w:r>
      <w:r>
        <w:rPr>
          <w:spacing w:val="-8"/>
        </w:rPr>
        <w:t xml:space="preserve"> </w:t>
      </w:r>
      <w:r w:rsidR="00AD6B52">
        <w:rPr>
          <w:spacing w:val="-8"/>
        </w:rPr>
        <w:t xml:space="preserve">full </w:t>
      </w:r>
      <w:r>
        <w:t>calendar</w:t>
      </w:r>
      <w:r>
        <w:rPr>
          <w:spacing w:val="-8"/>
        </w:rPr>
        <w:t xml:space="preserve"> </w:t>
      </w:r>
      <w:r>
        <w:t>year</w:t>
      </w:r>
      <w:r>
        <w:rPr>
          <w:spacing w:val="-6"/>
        </w:rPr>
        <w:t xml:space="preserve"> </w:t>
      </w:r>
      <w:r>
        <w:t>of</w:t>
      </w:r>
      <w:r>
        <w:rPr>
          <w:spacing w:val="-8"/>
        </w:rPr>
        <w:t xml:space="preserve"> </w:t>
      </w:r>
      <w:r>
        <w:t>this</w:t>
      </w:r>
      <w:r>
        <w:rPr>
          <w:spacing w:val="-5"/>
        </w:rPr>
        <w:t xml:space="preserve"> </w:t>
      </w:r>
      <w:r>
        <w:t>Master</w:t>
      </w:r>
      <w:r>
        <w:rPr>
          <w:spacing w:val="-7"/>
        </w:rPr>
        <w:t xml:space="preserve"> </w:t>
      </w:r>
      <w:r>
        <w:t>Agreement</w:t>
      </w:r>
      <w:r>
        <w:rPr>
          <w:spacing w:val="-53"/>
        </w:rPr>
        <w:t xml:space="preserve"> </w:t>
      </w:r>
      <w:r w:rsidR="00AD6B52">
        <w:rPr>
          <w:spacing w:val="-53"/>
        </w:rPr>
        <w:t xml:space="preserve"> </w:t>
      </w:r>
      <w:r>
        <w:t>following the commercial release of each of the Translated Test(s). During the first year of publication, the minimum annual royalty payment shall be adjusted according to the effective months of commercial release of the Translated Test.  Earned royalty that exceeds the</w:t>
      </w:r>
      <w:r>
        <w:rPr>
          <w:spacing w:val="1"/>
        </w:rPr>
        <w:t xml:space="preserve"> </w:t>
      </w:r>
      <w:r>
        <w:t>minimum royalty cannot be carried over to a subsequent calendar year nor be used to recover any</w:t>
      </w:r>
      <w:r>
        <w:rPr>
          <w:spacing w:val="1"/>
        </w:rPr>
        <w:t xml:space="preserve"> </w:t>
      </w:r>
      <w:r>
        <w:t>amounts paid for an earlier calendar year in which the minimum royalty exceeded the actual earned</w:t>
      </w:r>
      <w:r>
        <w:rPr>
          <w:spacing w:val="1"/>
        </w:rPr>
        <w:t xml:space="preserve"> </w:t>
      </w:r>
      <w:r>
        <w:t>royalty.</w:t>
      </w:r>
    </w:p>
    <w:p w14:paraId="0A34E9AA" w14:textId="77777777" w:rsidR="008A1763" w:rsidRDefault="008A1763" w:rsidP="008A1763">
      <w:pPr>
        <w:pStyle w:val="BodyText"/>
        <w:rPr>
          <w:sz w:val="24"/>
        </w:rPr>
      </w:pPr>
    </w:p>
    <w:p w14:paraId="2AF4D8C1" w14:textId="77777777" w:rsidR="008A1763" w:rsidRDefault="008A1763" w:rsidP="008A1763">
      <w:pPr>
        <w:pStyle w:val="BodyText"/>
        <w:spacing w:before="2"/>
        <w:rPr>
          <w:sz w:val="20"/>
        </w:rPr>
      </w:pPr>
    </w:p>
    <w:p w14:paraId="0E2C2E39" w14:textId="77777777" w:rsidR="008A1763" w:rsidRDefault="008A1763" w:rsidP="00AD6B52">
      <w:pPr>
        <w:pStyle w:val="BodyText"/>
        <w:ind w:left="460" w:right="35"/>
      </w:pPr>
      <w:r>
        <w:t>Master</w:t>
      </w:r>
      <w:r>
        <w:rPr>
          <w:spacing w:val="-3"/>
        </w:rPr>
        <w:t xml:space="preserve"> </w:t>
      </w:r>
      <w:r>
        <w:t>Agreement</w:t>
      </w:r>
      <w:r>
        <w:rPr>
          <w:spacing w:val="-3"/>
        </w:rPr>
        <w:t xml:space="preserve"> </w:t>
      </w:r>
      <w:r>
        <w:t>terms</w:t>
      </w:r>
      <w:r>
        <w:rPr>
          <w:spacing w:val="-1"/>
        </w:rPr>
        <w:t xml:space="preserve"> </w:t>
      </w:r>
      <w:r>
        <w:t>and</w:t>
      </w:r>
      <w:r>
        <w:rPr>
          <w:spacing w:val="-1"/>
        </w:rPr>
        <w:t xml:space="preserve"> </w:t>
      </w:r>
      <w:r>
        <w:t>conditions</w:t>
      </w:r>
      <w:r>
        <w:rPr>
          <w:spacing w:val="-3"/>
        </w:rPr>
        <w:t xml:space="preserve"> </w:t>
      </w:r>
      <w:r>
        <w:t>continue</w:t>
      </w:r>
      <w:r>
        <w:rPr>
          <w:spacing w:val="-1"/>
        </w:rPr>
        <w:t xml:space="preserve"> </w:t>
      </w:r>
      <w:r>
        <w:t>in</w:t>
      </w:r>
      <w:r>
        <w:rPr>
          <w:spacing w:val="-4"/>
        </w:rPr>
        <w:t xml:space="preserve"> </w:t>
      </w:r>
      <w:r>
        <w:t>full force</w:t>
      </w:r>
      <w:r>
        <w:rPr>
          <w:spacing w:val="-3"/>
        </w:rPr>
        <w:t xml:space="preserve"> </w:t>
      </w:r>
      <w:r>
        <w:t>and</w:t>
      </w:r>
      <w:r>
        <w:rPr>
          <w:spacing w:val="-2"/>
        </w:rPr>
        <w:t xml:space="preserve"> </w:t>
      </w:r>
      <w:r>
        <w:t>effect,</w:t>
      </w:r>
      <w:r>
        <w:rPr>
          <w:spacing w:val="-1"/>
        </w:rPr>
        <w:t xml:space="preserve"> </w:t>
      </w:r>
      <w:r>
        <w:t>but in</w:t>
      </w:r>
      <w:r>
        <w:rPr>
          <w:spacing w:val="-4"/>
        </w:rPr>
        <w:t xml:space="preserve"> </w:t>
      </w:r>
      <w:r>
        <w:t>the</w:t>
      </w:r>
      <w:r>
        <w:rPr>
          <w:spacing w:val="-3"/>
        </w:rPr>
        <w:t xml:space="preserve"> </w:t>
      </w:r>
      <w:r>
        <w:t>event of</w:t>
      </w:r>
      <w:r>
        <w:rPr>
          <w:spacing w:val="-3"/>
        </w:rPr>
        <w:t xml:space="preserve"> </w:t>
      </w:r>
      <w:r>
        <w:t>conflict</w:t>
      </w:r>
      <w:r>
        <w:rPr>
          <w:spacing w:val="-52"/>
        </w:rPr>
        <w:t xml:space="preserve"> </w:t>
      </w:r>
      <w:r>
        <w:t>between</w:t>
      </w:r>
      <w:r>
        <w:rPr>
          <w:spacing w:val="-1"/>
        </w:rPr>
        <w:t xml:space="preserve"> </w:t>
      </w:r>
      <w:r>
        <w:t>this SOW and</w:t>
      </w:r>
      <w:r>
        <w:rPr>
          <w:spacing w:val="-3"/>
        </w:rPr>
        <w:t xml:space="preserve"> </w:t>
      </w:r>
      <w:r>
        <w:t>the</w:t>
      </w:r>
      <w:r>
        <w:rPr>
          <w:spacing w:val="-2"/>
        </w:rPr>
        <w:t xml:space="preserve"> </w:t>
      </w:r>
      <w:r>
        <w:t>Master</w:t>
      </w:r>
      <w:r>
        <w:rPr>
          <w:spacing w:val="-1"/>
        </w:rPr>
        <w:t xml:space="preserve"> </w:t>
      </w:r>
      <w:r>
        <w:t>Agreement,</w:t>
      </w:r>
      <w:r>
        <w:rPr>
          <w:spacing w:val="-3"/>
        </w:rPr>
        <w:t xml:space="preserve"> </w:t>
      </w:r>
      <w:r>
        <w:t>the</w:t>
      </w:r>
      <w:r>
        <w:rPr>
          <w:spacing w:val="-2"/>
        </w:rPr>
        <w:t xml:space="preserve"> </w:t>
      </w:r>
      <w:r>
        <w:t>SOW shall</w:t>
      </w:r>
      <w:r>
        <w:rPr>
          <w:spacing w:val="-2"/>
        </w:rPr>
        <w:t xml:space="preserve"> </w:t>
      </w:r>
      <w:r>
        <w:t>supersede.</w:t>
      </w:r>
    </w:p>
    <w:p w14:paraId="27BE9DE0" w14:textId="4FF5E678" w:rsidR="007920EB" w:rsidRDefault="007920EB" w:rsidP="008A1763">
      <w:pPr>
        <w:ind w:left="360" w:hanging="360"/>
        <w:jc w:val="both"/>
        <w:rPr>
          <w:sz w:val="22"/>
          <w:szCs w:val="22"/>
        </w:rPr>
      </w:pPr>
    </w:p>
    <w:p w14:paraId="56BB6BAC" w14:textId="77777777" w:rsidR="007920EB" w:rsidRDefault="007920EB" w:rsidP="00AD6B52">
      <w:pPr>
        <w:ind w:left="460"/>
        <w:jc w:val="both"/>
        <w:rPr>
          <w:sz w:val="22"/>
          <w:szCs w:val="22"/>
        </w:rPr>
      </w:pPr>
      <w:r>
        <w:rPr>
          <w:sz w:val="22"/>
          <w:szCs w:val="22"/>
        </w:rPr>
        <w:t>IN WITNESS WHEREOF, the parties have agreed and executed this SOW as of the date signed below by Pearson.</w:t>
      </w:r>
    </w:p>
    <w:p w14:paraId="6F1E8265" w14:textId="77777777" w:rsidR="007920EB" w:rsidRDefault="007920EB" w:rsidP="007920EB">
      <w:pPr>
        <w:jc w:val="both"/>
      </w:pPr>
    </w:p>
    <w:p w14:paraId="007D3F87" w14:textId="77777777" w:rsidR="007920EB" w:rsidRDefault="007920EB" w:rsidP="007920EB"/>
    <w:p w14:paraId="5FFAC1A2" w14:textId="3289801D" w:rsidR="007920EB" w:rsidRPr="00E224A9" w:rsidRDefault="007920EB" w:rsidP="007920EB">
      <w:pPr>
        <w:tabs>
          <w:tab w:val="left" w:pos="720"/>
          <w:tab w:val="left" w:pos="1440"/>
          <w:tab w:val="left" w:pos="5040"/>
        </w:tabs>
        <w:rPr>
          <w:b/>
          <w:lang w:val="it-IT"/>
        </w:rPr>
      </w:pPr>
      <w:r w:rsidRPr="00E224A9">
        <w:rPr>
          <w:b/>
          <w:u w:val="single"/>
        </w:rPr>
        <w:t>NCS PEARSON, INC</w:t>
      </w:r>
      <w:r>
        <w:t>.</w:t>
      </w:r>
      <w:r>
        <w:tab/>
      </w:r>
      <w:r w:rsidR="00E35836">
        <w:rPr>
          <w:b/>
          <w:u w:val="single"/>
          <w:lang w:val="it-IT"/>
        </w:rPr>
        <w:t>&lt;xxxx&gt;</w:t>
      </w:r>
      <w:r w:rsidRPr="00E224A9">
        <w:rPr>
          <w:b/>
          <w:u w:val="single"/>
          <w:lang w:val="it-IT"/>
        </w:rPr>
        <w:t xml:space="preserve"> </w:t>
      </w:r>
    </w:p>
    <w:p w14:paraId="31E34868" w14:textId="77777777" w:rsidR="007920EB" w:rsidRPr="00E224A9" w:rsidRDefault="007920EB" w:rsidP="007920EB">
      <w:pPr>
        <w:tabs>
          <w:tab w:val="left" w:pos="720"/>
          <w:tab w:val="left" w:pos="1440"/>
          <w:tab w:val="left" w:pos="5040"/>
        </w:tabs>
        <w:rPr>
          <w:b/>
          <w:lang w:val="it-IT"/>
        </w:rPr>
      </w:pPr>
    </w:p>
    <w:p w14:paraId="775D99F1" w14:textId="77777777" w:rsidR="007920EB" w:rsidRPr="00E224A9" w:rsidRDefault="007920EB" w:rsidP="007920EB">
      <w:pPr>
        <w:tabs>
          <w:tab w:val="left" w:pos="720"/>
          <w:tab w:val="left" w:pos="1440"/>
        </w:tabs>
        <w:rPr>
          <w:lang w:val="it-IT"/>
        </w:rPr>
      </w:pPr>
    </w:p>
    <w:p w14:paraId="5CE79C6C" w14:textId="77777777" w:rsidR="007920EB" w:rsidRPr="00E224A9" w:rsidRDefault="007920EB" w:rsidP="007920EB">
      <w:pPr>
        <w:tabs>
          <w:tab w:val="left" w:pos="720"/>
          <w:tab w:val="left" w:pos="1440"/>
        </w:tabs>
        <w:rPr>
          <w:lang w:val="it-IT"/>
        </w:rPr>
      </w:pPr>
    </w:p>
    <w:p w14:paraId="3C68CE66" w14:textId="77777777" w:rsidR="007920EB" w:rsidRDefault="007920EB" w:rsidP="007920EB">
      <w:pPr>
        <w:tabs>
          <w:tab w:val="left" w:pos="720"/>
          <w:tab w:val="left" w:pos="1440"/>
        </w:tabs>
        <w:rPr>
          <w:u w:val="single"/>
        </w:rPr>
      </w:pPr>
      <w:r>
        <w:t>By:</w:t>
      </w:r>
      <w:r>
        <w:tab/>
      </w:r>
      <w:r>
        <w:rPr>
          <w:u w:val="single"/>
        </w:rPr>
        <w:tab/>
      </w:r>
      <w:r>
        <w:rPr>
          <w:u w:val="single"/>
        </w:rPr>
        <w:tab/>
      </w:r>
      <w:r>
        <w:rPr>
          <w:u w:val="single"/>
        </w:rPr>
        <w:tab/>
      </w:r>
      <w:r>
        <w:rPr>
          <w:u w:val="single"/>
        </w:rPr>
        <w:tab/>
      </w:r>
      <w:r>
        <w:rPr>
          <w:u w:val="single"/>
        </w:rPr>
        <w:tab/>
      </w:r>
      <w:r>
        <w:tab/>
        <w:t xml:space="preserve">By: </w:t>
      </w:r>
      <w:r>
        <w:tab/>
      </w:r>
      <w:r>
        <w:rPr>
          <w:u w:val="single"/>
        </w:rPr>
        <w:tab/>
      </w:r>
      <w:r>
        <w:rPr>
          <w:u w:val="single"/>
        </w:rPr>
        <w:tab/>
      </w:r>
      <w:r>
        <w:rPr>
          <w:u w:val="single"/>
        </w:rPr>
        <w:tab/>
      </w:r>
      <w:r>
        <w:rPr>
          <w:u w:val="single"/>
        </w:rPr>
        <w:tab/>
      </w:r>
      <w:r>
        <w:rPr>
          <w:u w:val="single"/>
        </w:rPr>
        <w:tab/>
      </w:r>
    </w:p>
    <w:p w14:paraId="1BC2FFDD" w14:textId="77777777" w:rsidR="007920EB" w:rsidRDefault="007920EB" w:rsidP="007920EB">
      <w:pPr>
        <w:tabs>
          <w:tab w:val="left" w:pos="720"/>
          <w:tab w:val="left" w:pos="1440"/>
        </w:tabs>
        <w:rPr>
          <w:i/>
        </w:rPr>
      </w:pPr>
      <w:r>
        <w:tab/>
      </w:r>
      <w:r>
        <w:tab/>
      </w:r>
      <w:r>
        <w:rPr>
          <w:i/>
        </w:rPr>
        <w:t>Authorized Signature</w:t>
      </w:r>
      <w:r>
        <w:rPr>
          <w:i/>
        </w:rPr>
        <w:tab/>
      </w:r>
      <w:r>
        <w:rPr>
          <w:i/>
        </w:rPr>
        <w:tab/>
      </w:r>
      <w:r>
        <w:rPr>
          <w:i/>
        </w:rPr>
        <w:tab/>
      </w:r>
      <w:r>
        <w:rPr>
          <w:i/>
        </w:rPr>
        <w:tab/>
      </w:r>
      <w:r>
        <w:rPr>
          <w:i/>
        </w:rPr>
        <w:tab/>
        <w:t>Authorized Signature</w:t>
      </w:r>
    </w:p>
    <w:p w14:paraId="22DE8ED7" w14:textId="77777777" w:rsidR="007920EB" w:rsidRDefault="007920EB" w:rsidP="007920EB">
      <w:pPr>
        <w:tabs>
          <w:tab w:val="left" w:pos="720"/>
          <w:tab w:val="left" w:pos="1440"/>
        </w:tabs>
      </w:pPr>
    </w:p>
    <w:p w14:paraId="4F1A8181" w14:textId="77777777" w:rsidR="007920EB" w:rsidRDefault="007920EB" w:rsidP="007920EB">
      <w:pPr>
        <w:tabs>
          <w:tab w:val="left" w:pos="720"/>
          <w:tab w:val="left" w:pos="1440"/>
        </w:tabs>
      </w:pPr>
      <w:r>
        <w:t xml:space="preserve">Name: </w:t>
      </w:r>
      <w:r>
        <w:tab/>
      </w:r>
      <w:r>
        <w:rPr>
          <w:u w:val="single"/>
        </w:rPr>
        <w:tab/>
        <w:t xml:space="preserve">                                     </w:t>
      </w:r>
      <w:r>
        <w:rPr>
          <w:u w:val="single"/>
        </w:rPr>
        <w:tab/>
      </w:r>
      <w:r>
        <w:rPr>
          <w:u w:val="single"/>
        </w:rPr>
        <w:tab/>
      </w:r>
      <w:r>
        <w:tab/>
        <w:t>Name:</w:t>
      </w:r>
      <w:r>
        <w:tab/>
        <w:t>_______</w:t>
      </w:r>
      <w:r>
        <w:rPr>
          <w:sz w:val="18"/>
          <w:szCs w:val="18"/>
        </w:rPr>
        <w:t>____________________________</w:t>
      </w:r>
      <w:r>
        <w:rPr>
          <w:u w:val="single"/>
        </w:rPr>
        <w:t xml:space="preserve">                                                       </w:t>
      </w:r>
      <w:r>
        <w:tab/>
        <w:t xml:space="preserve">                                                     </w:t>
      </w:r>
    </w:p>
    <w:p w14:paraId="46E722EE" w14:textId="77777777" w:rsidR="007920EB" w:rsidRDefault="007920EB" w:rsidP="007920EB">
      <w:pPr>
        <w:tabs>
          <w:tab w:val="left" w:pos="720"/>
          <w:tab w:val="left" w:pos="1440"/>
        </w:tabs>
      </w:pPr>
      <w:r>
        <w:tab/>
      </w:r>
    </w:p>
    <w:p w14:paraId="2C33E1F9" w14:textId="77777777" w:rsidR="007920EB" w:rsidRDefault="007920EB" w:rsidP="007920EB">
      <w:pPr>
        <w:rPr>
          <w:u w:val="single"/>
        </w:rPr>
      </w:pPr>
      <w:r>
        <w:t>Title:</w:t>
      </w:r>
      <w:r>
        <w:tab/>
      </w:r>
      <w:r>
        <w:rPr>
          <w:u w:val="single"/>
        </w:rPr>
        <w:tab/>
        <w:t xml:space="preserve">                                                         </w:t>
      </w:r>
      <w:r>
        <w:tab/>
      </w:r>
      <w:r>
        <w:tab/>
        <w:t>Title:</w:t>
      </w:r>
      <w:r>
        <w:tab/>
        <w:t>_______</w:t>
      </w:r>
      <w:r>
        <w:rPr>
          <w:sz w:val="18"/>
          <w:szCs w:val="18"/>
        </w:rPr>
        <w:t>____________________________</w:t>
      </w:r>
      <w:r>
        <w:rPr>
          <w:u w:val="single"/>
        </w:rPr>
        <w:t xml:space="preserve">                                                         </w:t>
      </w:r>
      <w:r>
        <w:tab/>
      </w:r>
    </w:p>
    <w:p w14:paraId="5D70DB4E" w14:textId="77777777" w:rsidR="007920EB" w:rsidRDefault="007920EB" w:rsidP="007920EB">
      <w:pPr>
        <w:rPr>
          <w:u w:val="single"/>
        </w:rPr>
      </w:pPr>
      <w:r>
        <w:tab/>
      </w:r>
    </w:p>
    <w:p w14:paraId="4D9A34F9" w14:textId="77777777" w:rsidR="007920EB" w:rsidRDefault="007920EB" w:rsidP="007920EB">
      <w:pPr>
        <w:tabs>
          <w:tab w:val="left" w:pos="720"/>
          <w:tab w:val="left" w:pos="4320"/>
          <w:tab w:val="left" w:pos="5040"/>
          <w:tab w:val="left" w:pos="5760"/>
          <w:tab w:val="left" w:pos="9360"/>
        </w:tabs>
        <w:rPr>
          <w:sz w:val="18"/>
          <w:szCs w:val="18"/>
          <w:u w:val="single"/>
        </w:rPr>
      </w:pPr>
      <w:r>
        <w:t>Date:</w:t>
      </w:r>
      <w:r>
        <w:tab/>
      </w:r>
      <w:r>
        <w:rPr>
          <w:u w:val="single"/>
        </w:rPr>
        <w:tab/>
      </w:r>
      <w:r>
        <w:tab/>
        <w:t>Date:</w:t>
      </w:r>
      <w:r>
        <w:tab/>
      </w:r>
      <w:r>
        <w:rPr>
          <w:sz w:val="18"/>
          <w:szCs w:val="18"/>
          <w:u w:val="single"/>
        </w:rPr>
        <w:tab/>
      </w:r>
    </w:p>
    <w:p w14:paraId="2FEF150A" w14:textId="77777777" w:rsidR="007920EB" w:rsidRDefault="007920EB" w:rsidP="007920EB">
      <w:pPr>
        <w:tabs>
          <w:tab w:val="left" w:pos="720"/>
          <w:tab w:val="left" w:pos="4320"/>
          <w:tab w:val="left" w:pos="5040"/>
          <w:tab w:val="left" w:pos="5760"/>
          <w:tab w:val="left" w:pos="9360"/>
        </w:tabs>
        <w:rPr>
          <w:sz w:val="18"/>
          <w:szCs w:val="18"/>
          <w:u w:val="single"/>
        </w:rPr>
      </w:pPr>
    </w:p>
    <w:p w14:paraId="0206FFA5" w14:textId="77777777" w:rsidR="007920EB" w:rsidRDefault="007920EB" w:rsidP="007920EB">
      <w:pPr>
        <w:tabs>
          <w:tab w:val="left" w:pos="720"/>
          <w:tab w:val="left" w:pos="4320"/>
          <w:tab w:val="left" w:pos="5040"/>
          <w:tab w:val="left" w:pos="5760"/>
          <w:tab w:val="left" w:pos="9360"/>
        </w:tabs>
        <w:rPr>
          <w:sz w:val="18"/>
          <w:szCs w:val="18"/>
          <w:u w:val="single"/>
        </w:rPr>
      </w:pPr>
    </w:p>
    <w:p w14:paraId="618A1CB4" w14:textId="77777777" w:rsidR="007920EB" w:rsidRDefault="007920EB" w:rsidP="007920EB">
      <w:pPr>
        <w:tabs>
          <w:tab w:val="left" w:pos="720"/>
          <w:tab w:val="left" w:pos="4320"/>
          <w:tab w:val="left" w:pos="5040"/>
          <w:tab w:val="left" w:pos="5760"/>
          <w:tab w:val="left" w:pos="9360"/>
        </w:tabs>
        <w:rPr>
          <w:sz w:val="18"/>
          <w:szCs w:val="18"/>
          <w:u w:val="single"/>
        </w:rPr>
      </w:pPr>
    </w:p>
    <w:sectPr w:rsidR="00792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1278D"/>
    <w:multiLevelType w:val="hybridMultilevel"/>
    <w:tmpl w:val="9026668E"/>
    <w:lvl w:ilvl="0" w:tplc="FB022A3C">
      <w:start w:val="2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F404E"/>
    <w:multiLevelType w:val="multilevel"/>
    <w:tmpl w:val="534C187C"/>
    <w:lvl w:ilvl="0">
      <w:start w:val="1"/>
      <w:numFmt w:val="lowerLetter"/>
      <w:lvlText w:val="(%1)"/>
      <w:lvlJc w:val="left"/>
      <w:pPr>
        <w:ind w:left="2250" w:hanging="540"/>
      </w:pPr>
      <w:rPr>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DB72D07"/>
    <w:multiLevelType w:val="hybridMultilevel"/>
    <w:tmpl w:val="47D05DA0"/>
    <w:lvl w:ilvl="0" w:tplc="3D682FAE">
      <w:start w:val="3"/>
      <w:numFmt w:val="decimal"/>
      <w:lvlText w:val="%1."/>
      <w:lvlJc w:val="left"/>
      <w:pPr>
        <w:ind w:left="376" w:hanging="276"/>
        <w:jc w:val="left"/>
      </w:pPr>
      <w:rPr>
        <w:rFonts w:hint="default"/>
        <w:b/>
        <w:bCs/>
        <w:w w:val="100"/>
        <w:u w:val="thick" w:color="000000"/>
        <w:lang w:val="en-US" w:eastAsia="en-US" w:bidi="ar-SA"/>
      </w:rPr>
    </w:lvl>
    <w:lvl w:ilvl="1" w:tplc="8E7CA5AE">
      <w:start w:val="1"/>
      <w:numFmt w:val="lowerLetter"/>
      <w:lvlText w:val="(%2)"/>
      <w:lvlJc w:val="left"/>
      <w:pPr>
        <w:ind w:left="1900" w:hanging="360"/>
        <w:jc w:val="left"/>
      </w:pPr>
      <w:rPr>
        <w:rFonts w:ascii="Times New Roman" w:eastAsia="Times New Roman" w:hAnsi="Times New Roman" w:cs="Times New Roman" w:hint="default"/>
        <w:w w:val="100"/>
        <w:sz w:val="22"/>
        <w:szCs w:val="22"/>
        <w:lang w:val="en-US" w:eastAsia="en-US" w:bidi="ar-SA"/>
      </w:rPr>
    </w:lvl>
    <w:lvl w:ilvl="2" w:tplc="B560C66A">
      <w:numFmt w:val="bullet"/>
      <w:lvlText w:val="•"/>
      <w:lvlJc w:val="left"/>
      <w:pPr>
        <w:ind w:left="2757" w:hanging="360"/>
      </w:pPr>
      <w:rPr>
        <w:rFonts w:hint="default"/>
        <w:lang w:val="en-US" w:eastAsia="en-US" w:bidi="ar-SA"/>
      </w:rPr>
    </w:lvl>
    <w:lvl w:ilvl="3" w:tplc="4D34439E">
      <w:numFmt w:val="bullet"/>
      <w:lvlText w:val="•"/>
      <w:lvlJc w:val="left"/>
      <w:pPr>
        <w:ind w:left="3615" w:hanging="360"/>
      </w:pPr>
      <w:rPr>
        <w:rFonts w:hint="default"/>
        <w:lang w:val="en-US" w:eastAsia="en-US" w:bidi="ar-SA"/>
      </w:rPr>
    </w:lvl>
    <w:lvl w:ilvl="4" w:tplc="9976D5C6">
      <w:numFmt w:val="bullet"/>
      <w:lvlText w:val="•"/>
      <w:lvlJc w:val="left"/>
      <w:pPr>
        <w:ind w:left="4473" w:hanging="360"/>
      </w:pPr>
      <w:rPr>
        <w:rFonts w:hint="default"/>
        <w:lang w:val="en-US" w:eastAsia="en-US" w:bidi="ar-SA"/>
      </w:rPr>
    </w:lvl>
    <w:lvl w:ilvl="5" w:tplc="9F0E41E2">
      <w:numFmt w:val="bullet"/>
      <w:lvlText w:val="•"/>
      <w:lvlJc w:val="left"/>
      <w:pPr>
        <w:ind w:left="5331" w:hanging="360"/>
      </w:pPr>
      <w:rPr>
        <w:rFonts w:hint="default"/>
        <w:lang w:val="en-US" w:eastAsia="en-US" w:bidi="ar-SA"/>
      </w:rPr>
    </w:lvl>
    <w:lvl w:ilvl="6" w:tplc="F7787924">
      <w:numFmt w:val="bullet"/>
      <w:lvlText w:val="•"/>
      <w:lvlJc w:val="left"/>
      <w:pPr>
        <w:ind w:left="6188" w:hanging="360"/>
      </w:pPr>
      <w:rPr>
        <w:rFonts w:hint="default"/>
        <w:lang w:val="en-US" w:eastAsia="en-US" w:bidi="ar-SA"/>
      </w:rPr>
    </w:lvl>
    <w:lvl w:ilvl="7" w:tplc="B4BC2BE4">
      <w:numFmt w:val="bullet"/>
      <w:lvlText w:val="•"/>
      <w:lvlJc w:val="left"/>
      <w:pPr>
        <w:ind w:left="7046" w:hanging="360"/>
      </w:pPr>
      <w:rPr>
        <w:rFonts w:hint="default"/>
        <w:lang w:val="en-US" w:eastAsia="en-US" w:bidi="ar-SA"/>
      </w:rPr>
    </w:lvl>
    <w:lvl w:ilvl="8" w:tplc="319CADCE">
      <w:numFmt w:val="bullet"/>
      <w:lvlText w:val="•"/>
      <w:lvlJc w:val="left"/>
      <w:pPr>
        <w:ind w:left="7904" w:hanging="360"/>
      </w:pPr>
      <w:rPr>
        <w:rFonts w:hint="default"/>
        <w:lang w:val="en-US" w:eastAsia="en-US" w:bidi="ar-SA"/>
      </w:rPr>
    </w:lvl>
  </w:abstractNum>
  <w:abstractNum w:abstractNumId="3" w15:restartNumberingAfterBreak="0">
    <w:nsid w:val="27EF25C5"/>
    <w:multiLevelType w:val="hybridMultilevel"/>
    <w:tmpl w:val="47D05DA0"/>
    <w:lvl w:ilvl="0" w:tplc="3D682FAE">
      <w:start w:val="3"/>
      <w:numFmt w:val="decimal"/>
      <w:lvlText w:val="%1."/>
      <w:lvlJc w:val="left"/>
      <w:pPr>
        <w:ind w:left="376" w:hanging="276"/>
        <w:jc w:val="left"/>
      </w:pPr>
      <w:rPr>
        <w:rFonts w:hint="default"/>
        <w:b/>
        <w:bCs/>
        <w:w w:val="100"/>
        <w:u w:val="thick" w:color="000000"/>
        <w:lang w:val="en-US" w:eastAsia="en-US" w:bidi="ar-SA"/>
      </w:rPr>
    </w:lvl>
    <w:lvl w:ilvl="1" w:tplc="8E7CA5AE">
      <w:start w:val="1"/>
      <w:numFmt w:val="lowerLetter"/>
      <w:lvlText w:val="(%2)"/>
      <w:lvlJc w:val="left"/>
      <w:pPr>
        <w:ind w:left="1900" w:hanging="360"/>
        <w:jc w:val="left"/>
      </w:pPr>
      <w:rPr>
        <w:rFonts w:ascii="Times New Roman" w:eastAsia="Times New Roman" w:hAnsi="Times New Roman" w:cs="Times New Roman" w:hint="default"/>
        <w:w w:val="100"/>
        <w:sz w:val="22"/>
        <w:szCs w:val="22"/>
        <w:lang w:val="en-US" w:eastAsia="en-US" w:bidi="ar-SA"/>
      </w:rPr>
    </w:lvl>
    <w:lvl w:ilvl="2" w:tplc="B560C66A">
      <w:numFmt w:val="bullet"/>
      <w:lvlText w:val="•"/>
      <w:lvlJc w:val="left"/>
      <w:pPr>
        <w:ind w:left="2757" w:hanging="360"/>
      </w:pPr>
      <w:rPr>
        <w:rFonts w:hint="default"/>
        <w:lang w:val="en-US" w:eastAsia="en-US" w:bidi="ar-SA"/>
      </w:rPr>
    </w:lvl>
    <w:lvl w:ilvl="3" w:tplc="4D34439E">
      <w:numFmt w:val="bullet"/>
      <w:lvlText w:val="•"/>
      <w:lvlJc w:val="left"/>
      <w:pPr>
        <w:ind w:left="3615" w:hanging="360"/>
      </w:pPr>
      <w:rPr>
        <w:rFonts w:hint="default"/>
        <w:lang w:val="en-US" w:eastAsia="en-US" w:bidi="ar-SA"/>
      </w:rPr>
    </w:lvl>
    <w:lvl w:ilvl="4" w:tplc="9976D5C6">
      <w:numFmt w:val="bullet"/>
      <w:lvlText w:val="•"/>
      <w:lvlJc w:val="left"/>
      <w:pPr>
        <w:ind w:left="4473" w:hanging="360"/>
      </w:pPr>
      <w:rPr>
        <w:rFonts w:hint="default"/>
        <w:lang w:val="en-US" w:eastAsia="en-US" w:bidi="ar-SA"/>
      </w:rPr>
    </w:lvl>
    <w:lvl w:ilvl="5" w:tplc="9F0E41E2">
      <w:numFmt w:val="bullet"/>
      <w:lvlText w:val="•"/>
      <w:lvlJc w:val="left"/>
      <w:pPr>
        <w:ind w:left="5331" w:hanging="360"/>
      </w:pPr>
      <w:rPr>
        <w:rFonts w:hint="default"/>
        <w:lang w:val="en-US" w:eastAsia="en-US" w:bidi="ar-SA"/>
      </w:rPr>
    </w:lvl>
    <w:lvl w:ilvl="6" w:tplc="F7787924">
      <w:numFmt w:val="bullet"/>
      <w:lvlText w:val="•"/>
      <w:lvlJc w:val="left"/>
      <w:pPr>
        <w:ind w:left="6188" w:hanging="360"/>
      </w:pPr>
      <w:rPr>
        <w:rFonts w:hint="default"/>
        <w:lang w:val="en-US" w:eastAsia="en-US" w:bidi="ar-SA"/>
      </w:rPr>
    </w:lvl>
    <w:lvl w:ilvl="7" w:tplc="B4BC2BE4">
      <w:numFmt w:val="bullet"/>
      <w:lvlText w:val="•"/>
      <w:lvlJc w:val="left"/>
      <w:pPr>
        <w:ind w:left="7046" w:hanging="360"/>
      </w:pPr>
      <w:rPr>
        <w:rFonts w:hint="default"/>
        <w:lang w:val="en-US" w:eastAsia="en-US" w:bidi="ar-SA"/>
      </w:rPr>
    </w:lvl>
    <w:lvl w:ilvl="8" w:tplc="319CADCE">
      <w:numFmt w:val="bullet"/>
      <w:lvlText w:val="•"/>
      <w:lvlJc w:val="left"/>
      <w:pPr>
        <w:ind w:left="7904" w:hanging="360"/>
      </w:pPr>
      <w:rPr>
        <w:rFonts w:hint="default"/>
        <w:lang w:val="en-US" w:eastAsia="en-US" w:bidi="ar-SA"/>
      </w:rPr>
    </w:lvl>
  </w:abstractNum>
  <w:abstractNum w:abstractNumId="4" w15:restartNumberingAfterBreak="0">
    <w:nsid w:val="4C523947"/>
    <w:multiLevelType w:val="hybridMultilevel"/>
    <w:tmpl w:val="91423B4E"/>
    <w:lvl w:ilvl="0" w:tplc="6E44AB64">
      <w:start w:val="2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EB"/>
    <w:rsid w:val="00291EBE"/>
    <w:rsid w:val="00662639"/>
    <w:rsid w:val="007342BF"/>
    <w:rsid w:val="007920EB"/>
    <w:rsid w:val="008A1763"/>
    <w:rsid w:val="008D1DD8"/>
    <w:rsid w:val="008D3262"/>
    <w:rsid w:val="008F1E92"/>
    <w:rsid w:val="00A715A7"/>
    <w:rsid w:val="00AD6B52"/>
    <w:rsid w:val="00D020E9"/>
    <w:rsid w:val="00D24DD0"/>
    <w:rsid w:val="00E3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C536"/>
  <w15:chartTrackingRefBased/>
  <w15:docId w15:val="{90F7F242-161C-4E13-AE8C-15F2F31A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0E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920EB"/>
    <w:pPr>
      <w:keepNext/>
      <w:jc w:val="center"/>
      <w:outlineLvl w:val="0"/>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0EB"/>
    <w:rPr>
      <w:rFonts w:ascii="Times New Roman" w:eastAsia="Times New Roman" w:hAnsi="Times New Roman" w:cs="Times New Roman"/>
      <w:sz w:val="24"/>
      <w:szCs w:val="24"/>
      <w:u w:val="single"/>
    </w:rPr>
  </w:style>
  <w:style w:type="paragraph" w:styleId="CommentText">
    <w:name w:val="annotation text"/>
    <w:basedOn w:val="Normal"/>
    <w:link w:val="CommentTextChar"/>
    <w:uiPriority w:val="99"/>
    <w:semiHidden/>
    <w:unhideWhenUsed/>
    <w:rsid w:val="007920EB"/>
    <w:rPr>
      <w:sz w:val="24"/>
      <w:szCs w:val="24"/>
    </w:rPr>
  </w:style>
  <w:style w:type="character" w:customStyle="1" w:styleId="CommentTextChar">
    <w:name w:val="Comment Text Char"/>
    <w:basedOn w:val="DefaultParagraphFont"/>
    <w:link w:val="CommentText"/>
    <w:uiPriority w:val="99"/>
    <w:semiHidden/>
    <w:rsid w:val="007920E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920EB"/>
    <w:rPr>
      <w:sz w:val="18"/>
      <w:szCs w:val="18"/>
    </w:rPr>
  </w:style>
  <w:style w:type="paragraph" w:styleId="ListParagraph">
    <w:name w:val="List Paragraph"/>
    <w:basedOn w:val="Normal"/>
    <w:uiPriority w:val="1"/>
    <w:qFormat/>
    <w:rsid w:val="007920EB"/>
    <w:pPr>
      <w:ind w:left="720"/>
      <w:contextualSpacing/>
    </w:pPr>
  </w:style>
  <w:style w:type="paragraph" w:customStyle="1" w:styleId="paragraph">
    <w:name w:val="paragraph"/>
    <w:basedOn w:val="Normal"/>
    <w:rsid w:val="007920EB"/>
    <w:pPr>
      <w:spacing w:before="100" w:beforeAutospacing="1" w:after="100" w:afterAutospacing="1"/>
    </w:pPr>
    <w:rPr>
      <w:sz w:val="24"/>
      <w:szCs w:val="24"/>
    </w:rPr>
  </w:style>
  <w:style w:type="character" w:customStyle="1" w:styleId="normaltextrun">
    <w:name w:val="normaltextrun"/>
    <w:basedOn w:val="DefaultParagraphFont"/>
    <w:rsid w:val="007920EB"/>
  </w:style>
  <w:style w:type="character" w:customStyle="1" w:styleId="eop">
    <w:name w:val="eop"/>
    <w:basedOn w:val="DefaultParagraphFont"/>
    <w:rsid w:val="007920EB"/>
  </w:style>
  <w:style w:type="paragraph" w:styleId="BalloonText">
    <w:name w:val="Balloon Text"/>
    <w:basedOn w:val="Normal"/>
    <w:link w:val="BalloonTextChar"/>
    <w:uiPriority w:val="99"/>
    <w:semiHidden/>
    <w:unhideWhenUsed/>
    <w:rsid w:val="007920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0EB"/>
    <w:rPr>
      <w:rFonts w:ascii="Segoe UI" w:eastAsia="Times New Roman" w:hAnsi="Segoe UI" w:cs="Segoe UI"/>
      <w:sz w:val="18"/>
      <w:szCs w:val="18"/>
    </w:rPr>
  </w:style>
  <w:style w:type="paragraph" w:styleId="BodyText">
    <w:name w:val="Body Text"/>
    <w:basedOn w:val="Normal"/>
    <w:link w:val="BodyTextChar"/>
    <w:uiPriority w:val="1"/>
    <w:qFormat/>
    <w:rsid w:val="008F1E92"/>
    <w:pPr>
      <w:widowControl w:val="0"/>
      <w:autoSpaceDE w:val="0"/>
      <w:autoSpaceDN w:val="0"/>
    </w:pPr>
    <w:rPr>
      <w:sz w:val="22"/>
      <w:szCs w:val="22"/>
    </w:rPr>
  </w:style>
  <w:style w:type="character" w:customStyle="1" w:styleId="BodyTextChar">
    <w:name w:val="Body Text Char"/>
    <w:basedOn w:val="DefaultParagraphFont"/>
    <w:link w:val="BodyText"/>
    <w:uiPriority w:val="1"/>
    <w:rsid w:val="008F1E9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Wojciechowska, Monika</dc:creator>
  <cp:keywords/>
  <dc:description/>
  <cp:lastModifiedBy>Wojciechowska, Monika</cp:lastModifiedBy>
  <cp:revision>8</cp:revision>
  <dcterms:created xsi:type="dcterms:W3CDTF">2021-03-23T08:48:00Z</dcterms:created>
  <dcterms:modified xsi:type="dcterms:W3CDTF">2021-03-30T07:24:00Z</dcterms:modified>
</cp:coreProperties>
</file>